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CB600E" w14:textId="77777777" w:rsidR="000602D9" w:rsidRDefault="0008632B" w:rsidP="006C1ED0">
      <w:pPr>
        <w:pStyle w:val="Title"/>
        <w:rPr>
          <w:noProof/>
        </w:rPr>
      </w:pPr>
      <w:r>
        <w:rPr>
          <w:noProof/>
        </w:rPr>
        <w:t xml:space="preserve">  </w:t>
      </w:r>
    </w:p>
    <w:p w14:paraId="6730FF0E" w14:textId="77777777" w:rsidR="000602D9" w:rsidRPr="006C1ED0" w:rsidRDefault="006C1ED0" w:rsidP="006C1ED0">
      <w:pPr>
        <w:pStyle w:val="Heading1"/>
      </w:pPr>
      <w:r w:rsidRPr="006C1ED0">
        <w:t>Final Project—</w:t>
      </w:r>
      <w:bookmarkStart w:id="0" w:name="_GoBack"/>
      <w:r w:rsidRPr="006C1ED0">
        <w:t>Live in Arcata</w:t>
      </w:r>
      <w:bookmarkEnd w:id="0"/>
    </w:p>
    <w:p w14:paraId="5DB5B398" w14:textId="77777777" w:rsidR="006C1ED0" w:rsidRPr="006C1ED0" w:rsidRDefault="006C1ED0" w:rsidP="006C1ED0">
      <w:pPr>
        <w:pStyle w:val="Subtitle"/>
      </w:pPr>
      <w:r w:rsidRPr="006C1ED0">
        <w:t>Elliott Bowen</w:t>
      </w:r>
    </w:p>
    <w:p w14:paraId="1EB7C38F" w14:textId="77777777" w:rsidR="006C1ED0" w:rsidRDefault="006C1ED0" w:rsidP="006C1ED0">
      <w:pPr>
        <w:pStyle w:val="Subtitle"/>
      </w:pPr>
      <w:r w:rsidRPr="006C1ED0">
        <w:t>5/3/2016</w:t>
      </w:r>
    </w:p>
    <w:p w14:paraId="0AD609A9" w14:textId="77777777" w:rsidR="009F09DD" w:rsidRDefault="006C1ED0" w:rsidP="001538E8">
      <w:pPr>
        <w:pStyle w:val="Heading2"/>
      </w:pPr>
      <w:r>
        <w:t>Abstract</w:t>
      </w:r>
    </w:p>
    <w:p w14:paraId="503D6186" w14:textId="712D290B" w:rsidR="001538E8" w:rsidRPr="000C5DF7" w:rsidRDefault="001538E8" w:rsidP="001538E8">
      <w:pPr>
        <w:rPr>
          <w:sz w:val="24"/>
          <w:szCs w:val="24"/>
        </w:rPr>
      </w:pPr>
      <w:r w:rsidRPr="000C5DF7">
        <w:rPr>
          <w:sz w:val="24"/>
          <w:szCs w:val="24"/>
        </w:rPr>
        <w:t>Live music is a great pastime for students and locals alike</w:t>
      </w:r>
      <w:r w:rsidR="00596617" w:rsidRPr="000C5DF7">
        <w:rPr>
          <w:sz w:val="24"/>
          <w:szCs w:val="24"/>
        </w:rPr>
        <w:t xml:space="preserve">, and there is a charming live music scene in the city of Arcata, California that my project can help you take advantage of. Public locations where events like this take place on at least a weekly basis were recorded and uploaded onto a map of the city for a comprehensive understanding of where these places are. Data collection, qualification, analysis, and creating layers were involved in the process. After this the measuring tool in </w:t>
      </w:r>
      <w:r w:rsidR="00DC7D0E">
        <w:rPr>
          <w:sz w:val="24"/>
          <w:szCs w:val="24"/>
        </w:rPr>
        <w:t>the ArcMap software</w:t>
      </w:r>
      <w:r w:rsidR="00596617" w:rsidRPr="000C5DF7">
        <w:rPr>
          <w:sz w:val="24"/>
          <w:szCs w:val="24"/>
        </w:rPr>
        <w:t xml:space="preserve"> was used to determine the distances from each of these places from the town plaza for some </w:t>
      </w:r>
      <w:r w:rsidR="00832A48">
        <w:rPr>
          <w:sz w:val="24"/>
          <w:szCs w:val="24"/>
        </w:rPr>
        <w:t>spatial</w:t>
      </w:r>
      <w:r w:rsidR="00596617" w:rsidRPr="000C5DF7">
        <w:rPr>
          <w:sz w:val="24"/>
          <w:szCs w:val="24"/>
        </w:rPr>
        <w:t xml:space="preserve"> analysis. These distances ranged from less than 100 yards to over 1,800. Most show times, not-surprisingly, are in the evenings and on weekends.</w:t>
      </w:r>
    </w:p>
    <w:p w14:paraId="5DD3364F" w14:textId="77777777" w:rsidR="009F09DD" w:rsidRPr="009F09DD" w:rsidRDefault="009F09DD" w:rsidP="009F09DD"/>
    <w:p w14:paraId="0AD74C5E" w14:textId="77777777" w:rsidR="006C1ED0" w:rsidRPr="009F09DD" w:rsidRDefault="006C1ED0" w:rsidP="009F09DD">
      <w:pPr>
        <w:tabs>
          <w:tab w:val="left" w:pos="945"/>
        </w:tabs>
      </w:pPr>
    </w:p>
    <w:p w14:paraId="0099798F" w14:textId="77777777" w:rsidR="00EA3913" w:rsidRDefault="00EA3913" w:rsidP="00EA3913">
      <w:pPr>
        <w:pStyle w:val="Heading2"/>
      </w:pPr>
      <w:r>
        <w:t>Introduction</w:t>
      </w:r>
    </w:p>
    <w:p w14:paraId="1AD91A66" w14:textId="634F9D1B" w:rsidR="001D646E" w:rsidRDefault="001D646E" w:rsidP="001D646E">
      <w:pPr>
        <w:rPr>
          <w:sz w:val="24"/>
          <w:szCs w:val="24"/>
        </w:rPr>
      </w:pPr>
      <w:r w:rsidRPr="006C6CAB">
        <w:rPr>
          <w:sz w:val="24"/>
          <w:szCs w:val="24"/>
        </w:rPr>
        <w:t xml:space="preserve">The city of Arcata, California is home to roughly 17,000 people with various demographics, lifestyles, and backgrounds. Many of these citizens value their local performing arts as a way to relieve stress and have fun in the evenings between their busy days. Valentina </w:t>
      </w:r>
      <w:proofErr w:type="spellStart"/>
      <w:r w:rsidRPr="006C6CAB">
        <w:rPr>
          <w:sz w:val="24"/>
          <w:szCs w:val="24"/>
        </w:rPr>
        <w:t>Jotovic</w:t>
      </w:r>
      <w:proofErr w:type="spellEnd"/>
      <w:r w:rsidRPr="006C6CAB">
        <w:rPr>
          <w:sz w:val="24"/>
          <w:szCs w:val="24"/>
        </w:rPr>
        <w:t xml:space="preserve"> of </w:t>
      </w:r>
      <w:proofErr w:type="spellStart"/>
      <w:r w:rsidRPr="006C6CAB">
        <w:rPr>
          <w:i/>
          <w:sz w:val="24"/>
          <w:szCs w:val="24"/>
        </w:rPr>
        <w:t>Hunderton</w:t>
      </w:r>
      <w:proofErr w:type="spellEnd"/>
      <w:r w:rsidRPr="006C6CAB">
        <w:rPr>
          <w:i/>
          <w:sz w:val="24"/>
          <w:szCs w:val="24"/>
        </w:rPr>
        <w:t xml:space="preserve"> Academy of the Arts</w:t>
      </w:r>
      <w:r w:rsidRPr="006C6CAB">
        <w:rPr>
          <w:sz w:val="24"/>
          <w:szCs w:val="24"/>
        </w:rPr>
        <w:t xml:space="preserve"> explains that, “The many sensorial and communal aspects of live performances are such that cannot be truly duplicated through recordings. The energy of being in a live venue…and being a part of the give and take be</w:t>
      </w:r>
      <w:r w:rsidR="00C753C1" w:rsidRPr="006C6CAB">
        <w:rPr>
          <w:sz w:val="24"/>
          <w:szCs w:val="24"/>
        </w:rPr>
        <w:t xml:space="preserve">tween performer and audience is </w:t>
      </w:r>
      <w:proofErr w:type="gramStart"/>
      <w:r w:rsidRPr="006C6CAB">
        <w:rPr>
          <w:sz w:val="24"/>
          <w:szCs w:val="24"/>
        </w:rPr>
        <w:t>one</w:t>
      </w:r>
      <w:proofErr w:type="gramEnd"/>
      <w:r w:rsidRPr="006C6CAB">
        <w:rPr>
          <w:sz w:val="24"/>
          <w:szCs w:val="24"/>
        </w:rPr>
        <w:t xml:space="preserve"> that cannot be captured in MP3 format…  Watching and listening to someone enthrall a room full of people with their voice and stage presence is rewarding and can be incredibly inspiring for their own endeavors.” For this project I mapped out the publicly available locations in town </w:t>
      </w:r>
      <w:r w:rsidR="00BD68C6" w:rsidRPr="006C6CAB">
        <w:rPr>
          <w:sz w:val="24"/>
          <w:szCs w:val="24"/>
        </w:rPr>
        <w:t>that host</w:t>
      </w:r>
      <w:r w:rsidR="00474F85" w:rsidRPr="006C6CAB">
        <w:rPr>
          <w:sz w:val="24"/>
          <w:szCs w:val="24"/>
        </w:rPr>
        <w:t>s</w:t>
      </w:r>
      <w:r w:rsidR="00BD68C6" w:rsidRPr="006C6CAB">
        <w:rPr>
          <w:sz w:val="24"/>
          <w:szCs w:val="24"/>
        </w:rPr>
        <w:t xml:space="preserve"> live music</w:t>
      </w:r>
      <w:r w:rsidRPr="006C6CAB">
        <w:rPr>
          <w:sz w:val="24"/>
          <w:szCs w:val="24"/>
        </w:rPr>
        <w:t xml:space="preserve"> so that locals and visitors could more easily determine where to book their next gig, or just go out and enjoy a show.</w:t>
      </w:r>
      <w:r w:rsidR="004F3924" w:rsidRPr="006C6CAB">
        <w:rPr>
          <w:sz w:val="24"/>
          <w:szCs w:val="24"/>
        </w:rPr>
        <w:t xml:space="preserve"> In </w:t>
      </w:r>
      <w:r w:rsidR="00DC7D0E" w:rsidRPr="006C6CAB">
        <w:rPr>
          <w:sz w:val="24"/>
          <w:szCs w:val="24"/>
        </w:rPr>
        <w:t>addition,</w:t>
      </w:r>
      <w:r w:rsidR="004F3924" w:rsidRPr="006C6CAB">
        <w:rPr>
          <w:sz w:val="24"/>
          <w:szCs w:val="24"/>
        </w:rPr>
        <w:t xml:space="preserve"> </w:t>
      </w:r>
      <w:r w:rsidR="00BD68C6" w:rsidRPr="006C6CAB">
        <w:rPr>
          <w:sz w:val="24"/>
          <w:szCs w:val="24"/>
        </w:rPr>
        <w:t xml:space="preserve">I spatially analyzed </w:t>
      </w:r>
      <w:r w:rsidR="004F3924" w:rsidRPr="006C6CAB">
        <w:rPr>
          <w:sz w:val="24"/>
          <w:szCs w:val="24"/>
        </w:rPr>
        <w:t>the distances of</w:t>
      </w:r>
      <w:r w:rsidR="00BD68C6" w:rsidRPr="006C6CAB">
        <w:rPr>
          <w:sz w:val="24"/>
          <w:szCs w:val="24"/>
        </w:rPr>
        <w:t xml:space="preserve"> each point from the town plaza</w:t>
      </w:r>
      <w:r w:rsidR="004F3924" w:rsidRPr="006C6CAB">
        <w:rPr>
          <w:sz w:val="24"/>
          <w:szCs w:val="24"/>
        </w:rPr>
        <w:t>, so that if a viewer was there or knew they would be there later that evening, they would know how far away a given point of interest will be.</w:t>
      </w:r>
    </w:p>
    <w:p w14:paraId="15D67E6B" w14:textId="77777777" w:rsidR="00A6692C" w:rsidRDefault="00A6692C" w:rsidP="00A6692C">
      <w:pPr>
        <w:keepNext/>
        <w:rPr>
          <w:noProof/>
          <w:sz w:val="24"/>
          <w:szCs w:val="24"/>
        </w:rPr>
      </w:pPr>
    </w:p>
    <w:p w14:paraId="60BC9929" w14:textId="77777777" w:rsidR="00A6692C" w:rsidRDefault="00A6692C" w:rsidP="00A6692C">
      <w:pPr>
        <w:keepNext/>
        <w:rPr>
          <w:noProof/>
          <w:sz w:val="24"/>
          <w:szCs w:val="24"/>
        </w:rPr>
      </w:pPr>
    </w:p>
    <w:p w14:paraId="3E4CAAA0" w14:textId="77777777" w:rsidR="00A6692C" w:rsidRDefault="00A6692C" w:rsidP="00A6692C">
      <w:pPr>
        <w:keepNext/>
        <w:rPr>
          <w:noProof/>
          <w:sz w:val="24"/>
          <w:szCs w:val="24"/>
        </w:rPr>
      </w:pPr>
    </w:p>
    <w:p w14:paraId="1E3A8D80" w14:textId="77777777" w:rsidR="00BD61A1" w:rsidRDefault="00FE65E4" w:rsidP="00A6692C">
      <w:pPr>
        <w:keepNext/>
        <w:rPr>
          <w:b/>
          <w:i/>
          <w:sz w:val="24"/>
          <w:szCs w:val="24"/>
        </w:rPr>
      </w:pPr>
      <w:r>
        <w:rPr>
          <w:noProof/>
          <w:sz w:val="24"/>
          <w:szCs w:val="24"/>
        </w:rPr>
        <w:drawing>
          <wp:inline distT="0" distB="0" distL="0" distR="0" wp14:anchorId="47AE5DF1" wp14:editId="0756AF4F">
            <wp:extent cx="4962525" cy="64210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catorMap.e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65712" cy="6425185"/>
                    </a:xfrm>
                    <a:prstGeom prst="rect">
                      <a:avLst/>
                    </a:prstGeom>
                  </pic:spPr>
                </pic:pic>
              </a:graphicData>
            </a:graphic>
          </wp:inline>
        </w:drawing>
      </w:r>
    </w:p>
    <w:p w14:paraId="47532504" w14:textId="77777777" w:rsidR="00FE65E4" w:rsidRPr="00BD61A1" w:rsidRDefault="00A6692C" w:rsidP="00A6692C">
      <w:pPr>
        <w:keepNext/>
      </w:pPr>
      <w:proofErr w:type="gramStart"/>
      <w:r w:rsidRPr="00BD61A1">
        <w:rPr>
          <w:b/>
          <w:sz w:val="24"/>
          <w:szCs w:val="24"/>
        </w:rPr>
        <w:t xml:space="preserve">Figure </w:t>
      </w:r>
      <w:r w:rsidRPr="00BD61A1">
        <w:rPr>
          <w:b/>
          <w:sz w:val="24"/>
          <w:szCs w:val="24"/>
        </w:rPr>
        <w:fldChar w:fldCharType="begin"/>
      </w:r>
      <w:r w:rsidRPr="00BD61A1">
        <w:rPr>
          <w:b/>
          <w:sz w:val="24"/>
          <w:szCs w:val="24"/>
        </w:rPr>
        <w:instrText xml:space="preserve"> SEQ Figure \* ARABIC </w:instrText>
      </w:r>
      <w:r w:rsidRPr="00BD61A1">
        <w:rPr>
          <w:b/>
          <w:sz w:val="24"/>
          <w:szCs w:val="24"/>
        </w:rPr>
        <w:fldChar w:fldCharType="separate"/>
      </w:r>
      <w:r w:rsidRPr="00BD61A1">
        <w:rPr>
          <w:b/>
          <w:noProof/>
          <w:sz w:val="24"/>
          <w:szCs w:val="24"/>
        </w:rPr>
        <w:t>1</w:t>
      </w:r>
      <w:r w:rsidRPr="00BD61A1">
        <w:rPr>
          <w:b/>
          <w:sz w:val="24"/>
          <w:szCs w:val="24"/>
        </w:rPr>
        <w:fldChar w:fldCharType="end"/>
      </w:r>
      <w:r w:rsidRPr="00BD61A1">
        <w:rPr>
          <w:b/>
          <w:sz w:val="24"/>
          <w:szCs w:val="24"/>
        </w:rPr>
        <w:t>.</w:t>
      </w:r>
      <w:proofErr w:type="gramEnd"/>
      <w:r w:rsidR="00BD61A1" w:rsidRPr="00BD61A1">
        <w:rPr>
          <w:b/>
          <w:sz w:val="24"/>
          <w:szCs w:val="24"/>
        </w:rPr>
        <w:t xml:space="preserve"> </w:t>
      </w:r>
      <w:r w:rsidRPr="00BD61A1">
        <w:rPr>
          <w:sz w:val="24"/>
          <w:szCs w:val="24"/>
        </w:rPr>
        <w:t>Location of Arcata in Humboldt County</w:t>
      </w:r>
    </w:p>
    <w:p w14:paraId="5BBFE929" w14:textId="77777777" w:rsidR="006C1ED0" w:rsidRDefault="006C1ED0" w:rsidP="00EA3913">
      <w:pPr>
        <w:pStyle w:val="Heading2"/>
      </w:pPr>
    </w:p>
    <w:p w14:paraId="6C60BA82" w14:textId="77777777" w:rsidR="00EA3913" w:rsidRDefault="00EA3913" w:rsidP="00EA3913">
      <w:pPr>
        <w:pStyle w:val="Heading2"/>
      </w:pPr>
      <w:r>
        <w:t>Methods</w:t>
      </w:r>
    </w:p>
    <w:p w14:paraId="55E00DA7" w14:textId="1040FDFF" w:rsidR="00A6692C" w:rsidRDefault="004F3924" w:rsidP="00A6692C">
      <w:pPr>
        <w:rPr>
          <w:sz w:val="24"/>
          <w:szCs w:val="24"/>
        </w:rPr>
      </w:pPr>
      <w:r w:rsidRPr="000C5DF7">
        <w:rPr>
          <w:sz w:val="24"/>
          <w:szCs w:val="24"/>
        </w:rPr>
        <w:t>To create an illustration of local public venues within the city, data collecti</w:t>
      </w:r>
      <w:r w:rsidR="005973C3" w:rsidRPr="000C5DF7">
        <w:rPr>
          <w:sz w:val="24"/>
          <w:szCs w:val="24"/>
        </w:rPr>
        <w:t>on and qualification, analysis,</w:t>
      </w:r>
      <w:r w:rsidR="00DD0C8B" w:rsidRPr="000C5DF7">
        <w:rPr>
          <w:sz w:val="24"/>
          <w:szCs w:val="24"/>
        </w:rPr>
        <w:t xml:space="preserve"> </w:t>
      </w:r>
      <w:r w:rsidR="00225417" w:rsidRPr="000C5DF7">
        <w:rPr>
          <w:sz w:val="24"/>
          <w:szCs w:val="24"/>
        </w:rPr>
        <w:t>creating and adding layers was involved.</w:t>
      </w:r>
      <w:r w:rsidR="00904E16" w:rsidRPr="000C5DF7">
        <w:rPr>
          <w:sz w:val="24"/>
          <w:szCs w:val="24"/>
        </w:rPr>
        <w:t xml:space="preserve"> Once data was collected on the 14 public locations, I made an </w:t>
      </w:r>
      <w:r w:rsidR="00DC7D0E">
        <w:rPr>
          <w:sz w:val="24"/>
          <w:szCs w:val="24"/>
        </w:rPr>
        <w:t>E</w:t>
      </w:r>
      <w:r w:rsidR="00904E16" w:rsidRPr="000C5DF7">
        <w:rPr>
          <w:sz w:val="24"/>
          <w:szCs w:val="24"/>
        </w:rPr>
        <w:t>xcel spreadsheet that included the X</w:t>
      </w:r>
      <w:proofErr w:type="gramStart"/>
      <w:r w:rsidR="00904E16" w:rsidRPr="000C5DF7">
        <w:rPr>
          <w:sz w:val="24"/>
          <w:szCs w:val="24"/>
        </w:rPr>
        <w:t>,Y</w:t>
      </w:r>
      <w:proofErr w:type="gramEnd"/>
      <w:r w:rsidR="00904E16" w:rsidRPr="000C5DF7">
        <w:rPr>
          <w:sz w:val="24"/>
          <w:szCs w:val="24"/>
        </w:rPr>
        <w:t xml:space="preserve"> coordinates and frequency of shows per week of each point of interest</w:t>
      </w:r>
      <w:r w:rsidR="00DD0C8B" w:rsidRPr="000C5DF7">
        <w:rPr>
          <w:sz w:val="24"/>
          <w:szCs w:val="24"/>
        </w:rPr>
        <w:t>, and</w:t>
      </w:r>
      <w:r w:rsidR="00904E16" w:rsidRPr="000C5DF7">
        <w:rPr>
          <w:sz w:val="24"/>
          <w:szCs w:val="24"/>
        </w:rPr>
        <w:t xml:space="preserve"> converted</w:t>
      </w:r>
      <w:r w:rsidR="00DD0C8B" w:rsidRPr="000C5DF7">
        <w:rPr>
          <w:sz w:val="24"/>
          <w:szCs w:val="24"/>
        </w:rPr>
        <w:t xml:space="preserve"> it into</w:t>
      </w:r>
      <w:r w:rsidR="00904E16" w:rsidRPr="000C5DF7">
        <w:rPr>
          <w:sz w:val="24"/>
          <w:szCs w:val="24"/>
        </w:rPr>
        <w:t xml:space="preserve"> a Shapefile.</w:t>
      </w:r>
      <w:r w:rsidR="00DD0C8B" w:rsidRPr="000C5DF7">
        <w:rPr>
          <w:sz w:val="24"/>
          <w:szCs w:val="24"/>
        </w:rPr>
        <w:t xml:space="preserve"> Additionally,</w:t>
      </w:r>
      <w:r w:rsidR="00B719FC" w:rsidRPr="000C5DF7">
        <w:rPr>
          <w:sz w:val="24"/>
          <w:szCs w:val="24"/>
        </w:rPr>
        <w:t xml:space="preserve"> street </w:t>
      </w:r>
      <w:r w:rsidR="00DD0C8B" w:rsidRPr="000C5DF7">
        <w:rPr>
          <w:sz w:val="24"/>
          <w:szCs w:val="24"/>
        </w:rPr>
        <w:t xml:space="preserve">and city limit </w:t>
      </w:r>
      <w:r w:rsidR="00B719FC" w:rsidRPr="000C5DF7">
        <w:rPr>
          <w:sz w:val="24"/>
          <w:szCs w:val="24"/>
        </w:rPr>
        <w:t>layer</w:t>
      </w:r>
      <w:r w:rsidR="00DD0C8B" w:rsidRPr="000C5DF7">
        <w:rPr>
          <w:sz w:val="24"/>
          <w:szCs w:val="24"/>
        </w:rPr>
        <w:t xml:space="preserve">s were exported and 7-zipped from the Humboldt County GIS data download website, and an aerial photograph of the town was also added as a </w:t>
      </w:r>
      <w:proofErr w:type="spellStart"/>
      <w:r w:rsidR="00DD0C8B" w:rsidRPr="000C5DF7">
        <w:rPr>
          <w:sz w:val="24"/>
          <w:szCs w:val="24"/>
        </w:rPr>
        <w:t>basemap</w:t>
      </w:r>
      <w:proofErr w:type="spellEnd"/>
      <w:r w:rsidR="00DD0C8B" w:rsidRPr="000C5DF7">
        <w:rPr>
          <w:sz w:val="24"/>
          <w:szCs w:val="24"/>
        </w:rPr>
        <w:t xml:space="preserve"> layer </w:t>
      </w:r>
      <w:r w:rsidR="00DC7D0E">
        <w:rPr>
          <w:sz w:val="24"/>
          <w:szCs w:val="24"/>
        </w:rPr>
        <w:t>i</w:t>
      </w:r>
      <w:r w:rsidR="00DD0C8B" w:rsidRPr="000C5DF7">
        <w:rPr>
          <w:sz w:val="24"/>
          <w:szCs w:val="24"/>
        </w:rPr>
        <w:t xml:space="preserve">n </w:t>
      </w:r>
      <w:r w:rsidR="00DC7D0E">
        <w:rPr>
          <w:sz w:val="24"/>
          <w:szCs w:val="24"/>
        </w:rPr>
        <w:t>ArcMap</w:t>
      </w:r>
      <w:r w:rsidR="00DD0C8B" w:rsidRPr="000C5DF7">
        <w:rPr>
          <w:sz w:val="24"/>
          <w:szCs w:val="24"/>
        </w:rPr>
        <w:t>. These folders were added into my table of contents</w:t>
      </w:r>
      <w:r w:rsidR="005A773E" w:rsidRPr="000C5DF7">
        <w:rPr>
          <w:sz w:val="24"/>
          <w:szCs w:val="24"/>
        </w:rPr>
        <w:t xml:space="preserve"> from the catalog</w:t>
      </w:r>
      <w:r w:rsidR="00DD0C8B" w:rsidRPr="000C5DF7">
        <w:rPr>
          <w:sz w:val="24"/>
          <w:szCs w:val="24"/>
        </w:rPr>
        <w:t xml:space="preserve">, where I was able to use the project tool to project these layers to the geographic coordinate system GCS_WGS_1984. </w:t>
      </w:r>
      <w:r w:rsidR="007D5027" w:rsidRPr="000C5DF7">
        <w:rPr>
          <w:sz w:val="24"/>
          <w:szCs w:val="24"/>
        </w:rPr>
        <w:t xml:space="preserve">For the “frequency of shows/week” layer, I adjusted the properties so that the </w:t>
      </w:r>
      <w:r w:rsidR="007D5027" w:rsidRPr="000C5DF7">
        <w:rPr>
          <w:i/>
          <w:sz w:val="24"/>
          <w:szCs w:val="24"/>
        </w:rPr>
        <w:t xml:space="preserve">graduated </w:t>
      </w:r>
      <w:proofErr w:type="gramStart"/>
      <w:r w:rsidR="007D5027" w:rsidRPr="000C5DF7">
        <w:rPr>
          <w:i/>
          <w:sz w:val="24"/>
          <w:szCs w:val="24"/>
        </w:rPr>
        <w:t xml:space="preserve">symbols </w:t>
      </w:r>
      <w:r w:rsidR="007D5027" w:rsidRPr="000C5DF7">
        <w:rPr>
          <w:sz w:val="24"/>
          <w:szCs w:val="24"/>
        </w:rPr>
        <w:t xml:space="preserve">under </w:t>
      </w:r>
      <w:r w:rsidR="007D5027" w:rsidRPr="000C5DF7">
        <w:rPr>
          <w:i/>
          <w:sz w:val="24"/>
          <w:szCs w:val="24"/>
        </w:rPr>
        <w:t>Quantities</w:t>
      </w:r>
      <w:r w:rsidR="007D5027" w:rsidRPr="000C5DF7">
        <w:rPr>
          <w:sz w:val="24"/>
          <w:szCs w:val="24"/>
        </w:rPr>
        <w:t xml:space="preserve"> was</w:t>
      </w:r>
      <w:proofErr w:type="gramEnd"/>
      <w:r w:rsidR="007D5027" w:rsidRPr="000C5DF7">
        <w:rPr>
          <w:sz w:val="24"/>
          <w:szCs w:val="24"/>
        </w:rPr>
        <w:t xml:space="preserve"> classified with 5 natural breaks to visually display</w:t>
      </w:r>
      <w:r w:rsidR="00832A48">
        <w:rPr>
          <w:sz w:val="24"/>
          <w:szCs w:val="24"/>
        </w:rPr>
        <w:t xml:space="preserve"> the various frequencies in</w:t>
      </w:r>
      <w:r w:rsidR="007D5027" w:rsidRPr="000C5DF7">
        <w:rPr>
          <w:sz w:val="24"/>
          <w:szCs w:val="24"/>
        </w:rPr>
        <w:t xml:space="preserve"> the data. </w:t>
      </w:r>
      <w:r w:rsidR="002324DD" w:rsidRPr="000C5DF7">
        <w:rPr>
          <w:sz w:val="24"/>
          <w:szCs w:val="24"/>
        </w:rPr>
        <w:t xml:space="preserve">I set the color scheme of the 5 </w:t>
      </w:r>
      <w:r w:rsidR="00DB4DB4" w:rsidRPr="000C5DF7">
        <w:rPr>
          <w:sz w:val="24"/>
          <w:szCs w:val="24"/>
        </w:rPr>
        <w:t>dif</w:t>
      </w:r>
      <w:r w:rsidR="00832A48">
        <w:rPr>
          <w:sz w:val="24"/>
          <w:szCs w:val="24"/>
        </w:rPr>
        <w:t>ferent location classes in the l</w:t>
      </w:r>
      <w:r w:rsidR="00DB4DB4" w:rsidRPr="000C5DF7">
        <w:rPr>
          <w:sz w:val="24"/>
          <w:szCs w:val="24"/>
        </w:rPr>
        <w:t xml:space="preserve">ocations layer with warmer colors (red, orange, yellow) representing higher show frequency locations, and cooler colors (green and blue) representing venues with less frequent shows. </w:t>
      </w:r>
      <w:r w:rsidR="00DD0C8B" w:rsidRPr="000C5DF7">
        <w:rPr>
          <w:sz w:val="24"/>
          <w:szCs w:val="24"/>
        </w:rPr>
        <w:t>Once all layers shared the same coordinate system and there appeared to be no</w:t>
      </w:r>
      <w:r w:rsidR="007D5027" w:rsidRPr="000C5DF7">
        <w:rPr>
          <w:sz w:val="24"/>
          <w:szCs w:val="24"/>
        </w:rPr>
        <w:t xml:space="preserve"> </w:t>
      </w:r>
      <w:r w:rsidR="00DC7D0E">
        <w:rPr>
          <w:sz w:val="24"/>
          <w:szCs w:val="24"/>
        </w:rPr>
        <w:t>unexpected</w:t>
      </w:r>
      <w:r w:rsidR="00DC7D0E" w:rsidRPr="000C5DF7">
        <w:rPr>
          <w:sz w:val="24"/>
          <w:szCs w:val="24"/>
        </w:rPr>
        <w:t xml:space="preserve"> </w:t>
      </w:r>
      <w:r w:rsidR="000923D0" w:rsidRPr="000C5DF7">
        <w:rPr>
          <w:sz w:val="24"/>
          <w:szCs w:val="24"/>
        </w:rPr>
        <w:t xml:space="preserve">overlap issues, </w:t>
      </w:r>
      <w:r w:rsidR="00C617BE" w:rsidRPr="000C5DF7">
        <w:rPr>
          <w:sz w:val="24"/>
          <w:szCs w:val="24"/>
        </w:rPr>
        <w:t>I used the measuring tool to spatially analyze how far away each point w</w:t>
      </w:r>
      <w:r w:rsidR="002324DD" w:rsidRPr="000C5DF7">
        <w:rPr>
          <w:sz w:val="24"/>
          <w:szCs w:val="24"/>
        </w:rPr>
        <w:t xml:space="preserve">as from the town plaza </w:t>
      </w:r>
      <w:r w:rsidR="00A6692C" w:rsidRPr="000C5DF7">
        <w:rPr>
          <w:sz w:val="24"/>
          <w:szCs w:val="24"/>
        </w:rPr>
        <w:t xml:space="preserve">in yards and added that data to the attribute table of the locations layer. </w:t>
      </w:r>
    </w:p>
    <w:p w14:paraId="0F78A666" w14:textId="77777777" w:rsidR="007B3718" w:rsidRPr="000C5DF7" w:rsidRDefault="007B3718" w:rsidP="00DD0C8B">
      <w:pPr>
        <w:rPr>
          <w:sz w:val="24"/>
          <w:szCs w:val="24"/>
        </w:rPr>
      </w:pPr>
    </w:p>
    <w:tbl>
      <w:tblPr>
        <w:tblpPr w:leftFromText="180" w:rightFromText="180" w:vertAnchor="text" w:horzAnchor="margin" w:tblpXSpec="center" w:tblpY="459"/>
        <w:tblW w:w="10803" w:type="dxa"/>
        <w:tblLook w:val="04A0" w:firstRow="1" w:lastRow="0" w:firstColumn="1" w:lastColumn="0" w:noHBand="0" w:noVBand="1"/>
      </w:tblPr>
      <w:tblGrid>
        <w:gridCol w:w="1720"/>
        <w:gridCol w:w="1692"/>
        <w:gridCol w:w="1369"/>
        <w:gridCol w:w="1268"/>
        <w:gridCol w:w="1391"/>
        <w:gridCol w:w="1440"/>
        <w:gridCol w:w="1923"/>
      </w:tblGrid>
      <w:tr w:rsidR="007B3718" w:rsidRPr="007B3718" w14:paraId="65056468" w14:textId="77777777" w:rsidTr="006C6CAB">
        <w:trPr>
          <w:trHeight w:val="409"/>
        </w:trPr>
        <w:tc>
          <w:tcPr>
            <w:tcW w:w="1720" w:type="dxa"/>
            <w:tcBorders>
              <w:top w:val="single" w:sz="4" w:space="0" w:color="9BC2E6"/>
              <w:left w:val="single" w:sz="4" w:space="0" w:color="9BC2E6"/>
              <w:bottom w:val="single" w:sz="4" w:space="0" w:color="9BC2E6"/>
              <w:right w:val="nil"/>
            </w:tcBorders>
            <w:shd w:val="clear" w:color="5B9BD5" w:fill="5B9BD5"/>
            <w:noWrap/>
            <w:vAlign w:val="bottom"/>
            <w:hideMark/>
          </w:tcPr>
          <w:p w14:paraId="22944BA8" w14:textId="77777777" w:rsidR="007B3718" w:rsidRPr="007B3718" w:rsidRDefault="007B3718" w:rsidP="007B3718">
            <w:pPr>
              <w:spacing w:after="0" w:line="240" w:lineRule="auto"/>
              <w:rPr>
                <w:rFonts w:ascii="Calibri" w:eastAsia="Times New Roman" w:hAnsi="Calibri" w:cs="Times New Roman"/>
                <w:b/>
                <w:bCs/>
                <w:color w:val="FFFFFF"/>
              </w:rPr>
            </w:pPr>
            <w:bookmarkStart w:id="1" w:name="RANGE!A1:F15"/>
            <w:r w:rsidRPr="007B3718">
              <w:rPr>
                <w:rFonts w:ascii="Calibri" w:eastAsia="Times New Roman" w:hAnsi="Calibri" w:cs="Times New Roman"/>
                <w:b/>
                <w:bCs/>
                <w:color w:val="FFFFFF"/>
              </w:rPr>
              <w:t>Name</w:t>
            </w:r>
            <w:bookmarkEnd w:id="1"/>
          </w:p>
        </w:tc>
        <w:tc>
          <w:tcPr>
            <w:tcW w:w="1692" w:type="dxa"/>
            <w:tcBorders>
              <w:top w:val="single" w:sz="4" w:space="0" w:color="9BC2E6"/>
              <w:left w:val="nil"/>
              <w:bottom w:val="single" w:sz="4" w:space="0" w:color="9BC2E6"/>
              <w:right w:val="nil"/>
            </w:tcBorders>
            <w:shd w:val="clear" w:color="5B9BD5" w:fill="5B9BD5"/>
            <w:noWrap/>
            <w:vAlign w:val="bottom"/>
            <w:hideMark/>
          </w:tcPr>
          <w:p w14:paraId="2E273324" w14:textId="77777777" w:rsidR="007B3718" w:rsidRPr="007B3718" w:rsidRDefault="007B3718" w:rsidP="007B3718">
            <w:pPr>
              <w:spacing w:after="0" w:line="240" w:lineRule="auto"/>
              <w:rPr>
                <w:rFonts w:ascii="Calibri" w:eastAsia="Times New Roman" w:hAnsi="Calibri" w:cs="Times New Roman"/>
                <w:b/>
                <w:bCs/>
                <w:color w:val="FFFFFF"/>
              </w:rPr>
            </w:pPr>
            <w:r w:rsidRPr="007B3718">
              <w:rPr>
                <w:rFonts w:ascii="Calibri" w:eastAsia="Times New Roman" w:hAnsi="Calibri" w:cs="Times New Roman"/>
                <w:b/>
                <w:bCs/>
                <w:color w:val="FFFFFF"/>
              </w:rPr>
              <w:t>Address</w:t>
            </w:r>
          </w:p>
        </w:tc>
        <w:tc>
          <w:tcPr>
            <w:tcW w:w="1369" w:type="dxa"/>
            <w:tcBorders>
              <w:top w:val="single" w:sz="4" w:space="0" w:color="9BC2E6"/>
              <w:left w:val="nil"/>
              <w:bottom w:val="single" w:sz="4" w:space="0" w:color="9BC2E6"/>
              <w:right w:val="nil"/>
            </w:tcBorders>
            <w:shd w:val="clear" w:color="5B9BD5" w:fill="5B9BD5"/>
            <w:noWrap/>
            <w:vAlign w:val="bottom"/>
            <w:hideMark/>
          </w:tcPr>
          <w:p w14:paraId="30E1AE04" w14:textId="77777777" w:rsidR="007B3718" w:rsidRPr="007B3718" w:rsidRDefault="007B3718" w:rsidP="007B3718">
            <w:pPr>
              <w:spacing w:after="0" w:line="240" w:lineRule="auto"/>
              <w:rPr>
                <w:rFonts w:ascii="Calibri" w:eastAsia="Times New Roman" w:hAnsi="Calibri" w:cs="Times New Roman"/>
                <w:b/>
                <w:bCs/>
                <w:color w:val="FFFFFF"/>
              </w:rPr>
            </w:pPr>
            <w:r w:rsidRPr="007B3718">
              <w:rPr>
                <w:rFonts w:ascii="Calibri" w:eastAsia="Times New Roman" w:hAnsi="Calibri" w:cs="Times New Roman"/>
                <w:b/>
                <w:bCs/>
                <w:color w:val="FFFFFF"/>
              </w:rPr>
              <w:t>type</w:t>
            </w:r>
          </w:p>
        </w:tc>
        <w:tc>
          <w:tcPr>
            <w:tcW w:w="1268" w:type="dxa"/>
            <w:tcBorders>
              <w:top w:val="single" w:sz="4" w:space="0" w:color="9BC2E6"/>
              <w:left w:val="nil"/>
              <w:bottom w:val="single" w:sz="4" w:space="0" w:color="9BC2E6"/>
              <w:right w:val="nil"/>
            </w:tcBorders>
            <w:shd w:val="clear" w:color="5B9BD5" w:fill="5B9BD5"/>
            <w:noWrap/>
            <w:vAlign w:val="bottom"/>
            <w:hideMark/>
          </w:tcPr>
          <w:p w14:paraId="5CDDA34C" w14:textId="77777777" w:rsidR="007B3718" w:rsidRPr="007B3718" w:rsidRDefault="007B3718" w:rsidP="007B3718">
            <w:pPr>
              <w:spacing w:after="0" w:line="240" w:lineRule="auto"/>
              <w:rPr>
                <w:rFonts w:ascii="Calibri" w:eastAsia="Times New Roman" w:hAnsi="Calibri" w:cs="Times New Roman"/>
                <w:b/>
                <w:bCs/>
                <w:color w:val="FFFFFF"/>
              </w:rPr>
            </w:pPr>
            <w:r w:rsidRPr="007B3718">
              <w:rPr>
                <w:rFonts w:ascii="Calibri" w:eastAsia="Times New Roman" w:hAnsi="Calibri" w:cs="Times New Roman"/>
                <w:b/>
                <w:bCs/>
                <w:color w:val="FFFFFF"/>
              </w:rPr>
              <w:t>LAT</w:t>
            </w:r>
          </w:p>
        </w:tc>
        <w:tc>
          <w:tcPr>
            <w:tcW w:w="1391" w:type="dxa"/>
            <w:tcBorders>
              <w:top w:val="single" w:sz="4" w:space="0" w:color="9BC2E6"/>
              <w:left w:val="nil"/>
              <w:bottom w:val="single" w:sz="4" w:space="0" w:color="9BC2E6"/>
              <w:right w:val="nil"/>
            </w:tcBorders>
            <w:shd w:val="clear" w:color="5B9BD5" w:fill="5B9BD5"/>
            <w:noWrap/>
            <w:vAlign w:val="bottom"/>
            <w:hideMark/>
          </w:tcPr>
          <w:p w14:paraId="3DCE7E44" w14:textId="77777777" w:rsidR="007B3718" w:rsidRPr="007B3718" w:rsidRDefault="007B3718" w:rsidP="007B3718">
            <w:pPr>
              <w:spacing w:after="0" w:line="240" w:lineRule="auto"/>
              <w:rPr>
                <w:rFonts w:ascii="Calibri" w:eastAsia="Times New Roman" w:hAnsi="Calibri" w:cs="Times New Roman"/>
                <w:b/>
                <w:bCs/>
                <w:color w:val="FFFFFF"/>
              </w:rPr>
            </w:pPr>
            <w:r w:rsidRPr="007B3718">
              <w:rPr>
                <w:rFonts w:ascii="Calibri" w:eastAsia="Times New Roman" w:hAnsi="Calibri" w:cs="Times New Roman"/>
                <w:b/>
                <w:bCs/>
                <w:color w:val="FFFFFF"/>
              </w:rPr>
              <w:t>LON</w:t>
            </w:r>
          </w:p>
        </w:tc>
        <w:tc>
          <w:tcPr>
            <w:tcW w:w="1440" w:type="dxa"/>
            <w:tcBorders>
              <w:top w:val="single" w:sz="4" w:space="0" w:color="9BC2E6"/>
              <w:left w:val="nil"/>
              <w:bottom w:val="single" w:sz="4" w:space="0" w:color="9BC2E6"/>
              <w:right w:val="nil"/>
            </w:tcBorders>
            <w:shd w:val="clear" w:color="5B9BD5" w:fill="5B9BD5"/>
            <w:noWrap/>
            <w:vAlign w:val="bottom"/>
            <w:hideMark/>
          </w:tcPr>
          <w:p w14:paraId="35CEC082" w14:textId="77777777" w:rsidR="007B3718" w:rsidRPr="007B3718" w:rsidRDefault="007B3718" w:rsidP="007B3718">
            <w:pPr>
              <w:spacing w:after="0" w:line="240" w:lineRule="auto"/>
              <w:rPr>
                <w:rFonts w:ascii="Calibri" w:eastAsia="Times New Roman" w:hAnsi="Calibri" w:cs="Times New Roman"/>
                <w:b/>
                <w:bCs/>
                <w:color w:val="FFFFFF"/>
              </w:rPr>
            </w:pPr>
            <w:r>
              <w:rPr>
                <w:rFonts w:ascii="Calibri" w:eastAsia="Times New Roman" w:hAnsi="Calibri" w:cs="Times New Roman"/>
                <w:b/>
                <w:bCs/>
                <w:color w:val="FFFFFF"/>
              </w:rPr>
              <w:t>Frequency</w:t>
            </w:r>
          </w:p>
        </w:tc>
        <w:tc>
          <w:tcPr>
            <w:tcW w:w="1923" w:type="dxa"/>
            <w:tcBorders>
              <w:top w:val="single" w:sz="4" w:space="0" w:color="9BC2E6"/>
              <w:left w:val="nil"/>
              <w:bottom w:val="single" w:sz="4" w:space="0" w:color="9BC2E6"/>
              <w:right w:val="single" w:sz="4" w:space="0" w:color="9BC2E6"/>
            </w:tcBorders>
            <w:shd w:val="clear" w:color="5B9BD5" w:fill="5B9BD5"/>
            <w:noWrap/>
            <w:vAlign w:val="bottom"/>
            <w:hideMark/>
          </w:tcPr>
          <w:p w14:paraId="57BC11D8" w14:textId="77777777" w:rsidR="007B3718" w:rsidRPr="007B3718" w:rsidRDefault="007B3718" w:rsidP="007B3718">
            <w:pPr>
              <w:spacing w:after="0" w:line="240" w:lineRule="auto"/>
              <w:rPr>
                <w:rFonts w:ascii="Calibri" w:eastAsia="Times New Roman" w:hAnsi="Calibri" w:cs="Times New Roman"/>
                <w:b/>
                <w:bCs/>
                <w:color w:val="FFFFFF"/>
              </w:rPr>
            </w:pPr>
            <w:r w:rsidRPr="007B3718">
              <w:rPr>
                <w:rFonts w:ascii="Calibri" w:eastAsia="Times New Roman" w:hAnsi="Calibri" w:cs="Times New Roman"/>
                <w:b/>
                <w:bCs/>
                <w:color w:val="FFFFFF"/>
              </w:rPr>
              <w:t>Distance from plaza (yards)</w:t>
            </w:r>
          </w:p>
        </w:tc>
      </w:tr>
      <w:tr w:rsidR="007B3718" w:rsidRPr="007B3718" w14:paraId="29065D89" w14:textId="77777777" w:rsidTr="006C6CAB">
        <w:trPr>
          <w:trHeight w:val="409"/>
        </w:trPr>
        <w:tc>
          <w:tcPr>
            <w:tcW w:w="1720" w:type="dxa"/>
            <w:tcBorders>
              <w:top w:val="single" w:sz="4" w:space="0" w:color="9BC2E6"/>
              <w:left w:val="single" w:sz="4" w:space="0" w:color="9BC2E6"/>
              <w:bottom w:val="single" w:sz="4" w:space="0" w:color="9BC2E6"/>
              <w:right w:val="nil"/>
            </w:tcBorders>
            <w:shd w:val="clear" w:color="DDEBF7" w:fill="DDEBF7"/>
            <w:noWrap/>
            <w:vAlign w:val="bottom"/>
            <w:hideMark/>
          </w:tcPr>
          <w:p w14:paraId="1AE9DAED"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Humboldt Brews LLC</w:t>
            </w:r>
          </w:p>
        </w:tc>
        <w:tc>
          <w:tcPr>
            <w:tcW w:w="1692" w:type="dxa"/>
            <w:tcBorders>
              <w:top w:val="single" w:sz="4" w:space="0" w:color="9BC2E6"/>
              <w:left w:val="nil"/>
              <w:bottom w:val="single" w:sz="4" w:space="0" w:color="9BC2E6"/>
              <w:right w:val="nil"/>
            </w:tcBorders>
            <w:shd w:val="clear" w:color="DDEBF7" w:fill="DDEBF7"/>
            <w:noWrap/>
            <w:vAlign w:val="bottom"/>
            <w:hideMark/>
          </w:tcPr>
          <w:p w14:paraId="18807437"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856 10th street</w:t>
            </w:r>
          </w:p>
        </w:tc>
        <w:tc>
          <w:tcPr>
            <w:tcW w:w="1369" w:type="dxa"/>
            <w:tcBorders>
              <w:top w:val="single" w:sz="4" w:space="0" w:color="9BC2E6"/>
              <w:left w:val="nil"/>
              <w:bottom w:val="single" w:sz="4" w:space="0" w:color="9BC2E6"/>
              <w:right w:val="nil"/>
            </w:tcBorders>
            <w:shd w:val="clear" w:color="DDEBF7" w:fill="DDEBF7"/>
            <w:noWrap/>
            <w:vAlign w:val="bottom"/>
            <w:hideMark/>
          </w:tcPr>
          <w:p w14:paraId="12F72BB7"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Brewery</w:t>
            </w:r>
          </w:p>
        </w:tc>
        <w:tc>
          <w:tcPr>
            <w:tcW w:w="1268" w:type="dxa"/>
            <w:tcBorders>
              <w:top w:val="single" w:sz="4" w:space="0" w:color="9BC2E6"/>
              <w:left w:val="nil"/>
              <w:bottom w:val="single" w:sz="4" w:space="0" w:color="9BC2E6"/>
              <w:right w:val="nil"/>
            </w:tcBorders>
            <w:shd w:val="clear" w:color="DDEBF7" w:fill="DDEBF7"/>
            <w:noWrap/>
            <w:vAlign w:val="bottom"/>
            <w:hideMark/>
          </w:tcPr>
          <w:p w14:paraId="2F54B4C4"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40.870178</w:t>
            </w:r>
          </w:p>
        </w:tc>
        <w:tc>
          <w:tcPr>
            <w:tcW w:w="1391" w:type="dxa"/>
            <w:tcBorders>
              <w:top w:val="single" w:sz="4" w:space="0" w:color="9BC2E6"/>
              <w:left w:val="nil"/>
              <w:bottom w:val="single" w:sz="4" w:space="0" w:color="9BC2E6"/>
              <w:right w:val="nil"/>
            </w:tcBorders>
            <w:shd w:val="clear" w:color="DDEBF7" w:fill="DDEBF7"/>
            <w:noWrap/>
            <w:vAlign w:val="bottom"/>
            <w:hideMark/>
          </w:tcPr>
          <w:p w14:paraId="5FA7A043"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-124.087153</w:t>
            </w:r>
          </w:p>
        </w:tc>
        <w:tc>
          <w:tcPr>
            <w:tcW w:w="1440" w:type="dxa"/>
            <w:tcBorders>
              <w:top w:val="single" w:sz="4" w:space="0" w:color="9BC2E6"/>
              <w:left w:val="nil"/>
              <w:bottom w:val="single" w:sz="4" w:space="0" w:color="9BC2E6"/>
              <w:right w:val="nil"/>
            </w:tcBorders>
            <w:shd w:val="clear" w:color="DDEBF7" w:fill="DDEBF7"/>
            <w:noWrap/>
            <w:vAlign w:val="bottom"/>
            <w:hideMark/>
          </w:tcPr>
          <w:p w14:paraId="3CBC1B1C"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5.000000</w:t>
            </w:r>
          </w:p>
        </w:tc>
        <w:tc>
          <w:tcPr>
            <w:tcW w:w="1923" w:type="dxa"/>
            <w:tcBorders>
              <w:top w:val="single" w:sz="4" w:space="0" w:color="9BC2E6"/>
              <w:left w:val="nil"/>
              <w:bottom w:val="single" w:sz="4" w:space="0" w:color="9BC2E6"/>
              <w:right w:val="single" w:sz="4" w:space="0" w:color="9BC2E6"/>
            </w:tcBorders>
            <w:shd w:val="clear" w:color="DDEBF7" w:fill="DDEBF7"/>
            <w:noWrap/>
            <w:vAlign w:val="bottom"/>
            <w:hideMark/>
          </w:tcPr>
          <w:p w14:paraId="1768C2D0"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211.000000</w:t>
            </w:r>
          </w:p>
        </w:tc>
      </w:tr>
      <w:tr w:rsidR="007B3718" w:rsidRPr="007B3718" w14:paraId="3ED5124E" w14:textId="77777777" w:rsidTr="006C6CAB">
        <w:trPr>
          <w:trHeight w:val="409"/>
        </w:trPr>
        <w:tc>
          <w:tcPr>
            <w:tcW w:w="1720" w:type="dxa"/>
            <w:tcBorders>
              <w:top w:val="single" w:sz="4" w:space="0" w:color="9BC2E6"/>
              <w:left w:val="single" w:sz="4" w:space="0" w:color="9BC2E6"/>
              <w:bottom w:val="single" w:sz="4" w:space="0" w:color="9BC2E6"/>
              <w:right w:val="nil"/>
            </w:tcBorders>
            <w:shd w:val="clear" w:color="auto" w:fill="auto"/>
            <w:noWrap/>
            <w:vAlign w:val="bottom"/>
            <w:hideMark/>
          </w:tcPr>
          <w:p w14:paraId="743F1E8B"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Jambalaya</w:t>
            </w:r>
          </w:p>
        </w:tc>
        <w:tc>
          <w:tcPr>
            <w:tcW w:w="1692" w:type="dxa"/>
            <w:tcBorders>
              <w:top w:val="single" w:sz="4" w:space="0" w:color="9BC2E6"/>
              <w:left w:val="nil"/>
              <w:bottom w:val="single" w:sz="4" w:space="0" w:color="9BC2E6"/>
              <w:right w:val="nil"/>
            </w:tcBorders>
            <w:shd w:val="clear" w:color="auto" w:fill="auto"/>
            <w:noWrap/>
            <w:vAlign w:val="bottom"/>
            <w:hideMark/>
          </w:tcPr>
          <w:p w14:paraId="3483A92B"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915 H street</w:t>
            </w:r>
          </w:p>
        </w:tc>
        <w:tc>
          <w:tcPr>
            <w:tcW w:w="1369" w:type="dxa"/>
            <w:tcBorders>
              <w:top w:val="single" w:sz="4" w:space="0" w:color="9BC2E6"/>
              <w:left w:val="nil"/>
              <w:bottom w:val="single" w:sz="4" w:space="0" w:color="9BC2E6"/>
              <w:right w:val="nil"/>
            </w:tcBorders>
            <w:shd w:val="clear" w:color="auto" w:fill="auto"/>
            <w:noWrap/>
            <w:vAlign w:val="bottom"/>
            <w:hideMark/>
          </w:tcPr>
          <w:p w14:paraId="39FD9509"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Restaurant, saloon</w:t>
            </w:r>
          </w:p>
        </w:tc>
        <w:tc>
          <w:tcPr>
            <w:tcW w:w="1268" w:type="dxa"/>
            <w:tcBorders>
              <w:top w:val="single" w:sz="4" w:space="0" w:color="9BC2E6"/>
              <w:left w:val="nil"/>
              <w:bottom w:val="single" w:sz="4" w:space="0" w:color="9BC2E6"/>
              <w:right w:val="nil"/>
            </w:tcBorders>
            <w:shd w:val="clear" w:color="auto" w:fill="auto"/>
            <w:noWrap/>
            <w:vAlign w:val="bottom"/>
            <w:hideMark/>
          </w:tcPr>
          <w:p w14:paraId="504B5FDF"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40.869327</w:t>
            </w:r>
          </w:p>
        </w:tc>
        <w:tc>
          <w:tcPr>
            <w:tcW w:w="1391" w:type="dxa"/>
            <w:tcBorders>
              <w:top w:val="single" w:sz="4" w:space="0" w:color="9BC2E6"/>
              <w:left w:val="nil"/>
              <w:bottom w:val="single" w:sz="4" w:space="0" w:color="9BC2E6"/>
              <w:right w:val="nil"/>
            </w:tcBorders>
            <w:shd w:val="clear" w:color="auto" w:fill="auto"/>
            <w:noWrap/>
            <w:vAlign w:val="bottom"/>
            <w:hideMark/>
          </w:tcPr>
          <w:p w14:paraId="76A9D389"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-124.087017</w:t>
            </w:r>
          </w:p>
        </w:tc>
        <w:tc>
          <w:tcPr>
            <w:tcW w:w="1440" w:type="dxa"/>
            <w:tcBorders>
              <w:top w:val="single" w:sz="4" w:space="0" w:color="9BC2E6"/>
              <w:left w:val="nil"/>
              <w:bottom w:val="single" w:sz="4" w:space="0" w:color="9BC2E6"/>
              <w:right w:val="nil"/>
            </w:tcBorders>
            <w:shd w:val="clear" w:color="auto" w:fill="auto"/>
            <w:noWrap/>
            <w:vAlign w:val="bottom"/>
            <w:hideMark/>
          </w:tcPr>
          <w:p w14:paraId="6C2533B1"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3.000000</w:t>
            </w:r>
          </w:p>
        </w:tc>
        <w:tc>
          <w:tcPr>
            <w:tcW w:w="1923" w:type="dxa"/>
            <w:tcBorders>
              <w:top w:val="single" w:sz="4" w:space="0" w:color="9BC2E6"/>
              <w:left w:val="nil"/>
              <w:bottom w:val="single" w:sz="4" w:space="0" w:color="9BC2E6"/>
              <w:right w:val="single" w:sz="4" w:space="0" w:color="9BC2E6"/>
            </w:tcBorders>
            <w:shd w:val="clear" w:color="auto" w:fill="auto"/>
            <w:noWrap/>
            <w:vAlign w:val="bottom"/>
            <w:hideMark/>
          </w:tcPr>
          <w:p w14:paraId="6A3CF021"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115.000000</w:t>
            </w:r>
          </w:p>
        </w:tc>
      </w:tr>
      <w:tr w:rsidR="007B3718" w:rsidRPr="007B3718" w14:paraId="6C095019" w14:textId="77777777" w:rsidTr="006C6CAB">
        <w:trPr>
          <w:trHeight w:val="409"/>
        </w:trPr>
        <w:tc>
          <w:tcPr>
            <w:tcW w:w="1720" w:type="dxa"/>
            <w:tcBorders>
              <w:top w:val="single" w:sz="4" w:space="0" w:color="9BC2E6"/>
              <w:left w:val="single" w:sz="4" w:space="0" w:color="9BC2E6"/>
              <w:bottom w:val="single" w:sz="4" w:space="0" w:color="9BC2E6"/>
              <w:right w:val="nil"/>
            </w:tcBorders>
            <w:shd w:val="clear" w:color="DDEBF7" w:fill="DDEBF7"/>
            <w:noWrap/>
            <w:vAlign w:val="bottom"/>
            <w:hideMark/>
          </w:tcPr>
          <w:p w14:paraId="0F2C1EE5"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Arcata Playhouse</w:t>
            </w:r>
          </w:p>
        </w:tc>
        <w:tc>
          <w:tcPr>
            <w:tcW w:w="1692" w:type="dxa"/>
            <w:tcBorders>
              <w:top w:val="single" w:sz="4" w:space="0" w:color="9BC2E6"/>
              <w:left w:val="nil"/>
              <w:bottom w:val="single" w:sz="4" w:space="0" w:color="9BC2E6"/>
              <w:right w:val="nil"/>
            </w:tcBorders>
            <w:shd w:val="clear" w:color="DDEBF7" w:fill="DDEBF7"/>
            <w:noWrap/>
            <w:vAlign w:val="bottom"/>
            <w:hideMark/>
          </w:tcPr>
          <w:p w14:paraId="2AA9E187"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1251 9th street</w:t>
            </w:r>
          </w:p>
        </w:tc>
        <w:tc>
          <w:tcPr>
            <w:tcW w:w="1369" w:type="dxa"/>
            <w:tcBorders>
              <w:top w:val="single" w:sz="4" w:space="0" w:color="9BC2E6"/>
              <w:left w:val="nil"/>
              <w:bottom w:val="single" w:sz="4" w:space="0" w:color="9BC2E6"/>
              <w:right w:val="nil"/>
            </w:tcBorders>
            <w:shd w:val="clear" w:color="DDEBF7" w:fill="DDEBF7"/>
            <w:noWrap/>
            <w:vAlign w:val="bottom"/>
            <w:hideMark/>
          </w:tcPr>
          <w:p w14:paraId="523DC392"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Community theater</w:t>
            </w:r>
          </w:p>
        </w:tc>
        <w:tc>
          <w:tcPr>
            <w:tcW w:w="1268" w:type="dxa"/>
            <w:tcBorders>
              <w:top w:val="single" w:sz="4" w:space="0" w:color="9BC2E6"/>
              <w:left w:val="nil"/>
              <w:bottom w:val="single" w:sz="4" w:space="0" w:color="9BC2E6"/>
              <w:right w:val="nil"/>
            </w:tcBorders>
            <w:shd w:val="clear" w:color="DDEBF7" w:fill="DDEBF7"/>
            <w:noWrap/>
            <w:vAlign w:val="bottom"/>
            <w:hideMark/>
          </w:tcPr>
          <w:p w14:paraId="2684957A"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40.869811</w:t>
            </w:r>
          </w:p>
        </w:tc>
        <w:tc>
          <w:tcPr>
            <w:tcW w:w="1391" w:type="dxa"/>
            <w:tcBorders>
              <w:top w:val="single" w:sz="4" w:space="0" w:color="9BC2E6"/>
              <w:left w:val="nil"/>
              <w:bottom w:val="single" w:sz="4" w:space="0" w:color="9BC2E6"/>
              <w:right w:val="nil"/>
            </w:tcBorders>
            <w:shd w:val="clear" w:color="DDEBF7" w:fill="DDEBF7"/>
            <w:noWrap/>
            <w:vAlign w:val="bottom"/>
            <w:hideMark/>
          </w:tcPr>
          <w:p w14:paraId="47673034"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-124.091837</w:t>
            </w:r>
          </w:p>
        </w:tc>
        <w:tc>
          <w:tcPr>
            <w:tcW w:w="1440" w:type="dxa"/>
            <w:tcBorders>
              <w:top w:val="single" w:sz="4" w:space="0" w:color="9BC2E6"/>
              <w:left w:val="nil"/>
              <w:bottom w:val="single" w:sz="4" w:space="0" w:color="9BC2E6"/>
              <w:right w:val="nil"/>
            </w:tcBorders>
            <w:shd w:val="clear" w:color="DDEBF7" w:fill="DDEBF7"/>
            <w:noWrap/>
            <w:vAlign w:val="bottom"/>
            <w:hideMark/>
          </w:tcPr>
          <w:p w14:paraId="5CB10E49"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1.000000</w:t>
            </w:r>
          </w:p>
        </w:tc>
        <w:tc>
          <w:tcPr>
            <w:tcW w:w="1923" w:type="dxa"/>
            <w:tcBorders>
              <w:top w:val="single" w:sz="4" w:space="0" w:color="9BC2E6"/>
              <w:left w:val="nil"/>
              <w:bottom w:val="single" w:sz="4" w:space="0" w:color="9BC2E6"/>
              <w:right w:val="single" w:sz="4" w:space="0" w:color="9BC2E6"/>
            </w:tcBorders>
            <w:shd w:val="clear" w:color="DDEBF7" w:fill="DDEBF7"/>
            <w:noWrap/>
            <w:vAlign w:val="bottom"/>
            <w:hideMark/>
          </w:tcPr>
          <w:p w14:paraId="0F7DE6BB"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522.000000</w:t>
            </w:r>
          </w:p>
        </w:tc>
      </w:tr>
      <w:tr w:rsidR="007B3718" w:rsidRPr="007B3718" w14:paraId="42303685" w14:textId="77777777" w:rsidTr="006C6CAB">
        <w:trPr>
          <w:trHeight w:val="409"/>
        </w:trPr>
        <w:tc>
          <w:tcPr>
            <w:tcW w:w="1720" w:type="dxa"/>
            <w:tcBorders>
              <w:top w:val="single" w:sz="4" w:space="0" w:color="9BC2E6"/>
              <w:left w:val="single" w:sz="4" w:space="0" w:color="9BC2E6"/>
              <w:bottom w:val="single" w:sz="4" w:space="0" w:color="9BC2E6"/>
              <w:right w:val="nil"/>
            </w:tcBorders>
            <w:shd w:val="clear" w:color="auto" w:fill="auto"/>
            <w:noWrap/>
            <w:vAlign w:val="bottom"/>
            <w:hideMark/>
          </w:tcPr>
          <w:p w14:paraId="3C52C9D1"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Arcata Theatre Lounge</w:t>
            </w:r>
          </w:p>
        </w:tc>
        <w:tc>
          <w:tcPr>
            <w:tcW w:w="1692" w:type="dxa"/>
            <w:tcBorders>
              <w:top w:val="single" w:sz="4" w:space="0" w:color="9BC2E6"/>
              <w:left w:val="nil"/>
              <w:bottom w:val="single" w:sz="4" w:space="0" w:color="9BC2E6"/>
              <w:right w:val="nil"/>
            </w:tcBorders>
            <w:shd w:val="clear" w:color="auto" w:fill="auto"/>
            <w:noWrap/>
            <w:vAlign w:val="bottom"/>
            <w:hideMark/>
          </w:tcPr>
          <w:p w14:paraId="4F151EC8"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1036 G street</w:t>
            </w:r>
          </w:p>
        </w:tc>
        <w:tc>
          <w:tcPr>
            <w:tcW w:w="1369" w:type="dxa"/>
            <w:tcBorders>
              <w:top w:val="single" w:sz="4" w:space="0" w:color="9BC2E6"/>
              <w:left w:val="nil"/>
              <w:bottom w:val="single" w:sz="4" w:space="0" w:color="9BC2E6"/>
              <w:right w:val="nil"/>
            </w:tcBorders>
            <w:shd w:val="clear" w:color="auto" w:fill="auto"/>
            <w:noWrap/>
            <w:vAlign w:val="bottom"/>
            <w:hideMark/>
          </w:tcPr>
          <w:p w14:paraId="784ABFE9"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Public venue</w:t>
            </w:r>
          </w:p>
        </w:tc>
        <w:tc>
          <w:tcPr>
            <w:tcW w:w="1268" w:type="dxa"/>
            <w:tcBorders>
              <w:top w:val="single" w:sz="4" w:space="0" w:color="9BC2E6"/>
              <w:left w:val="nil"/>
              <w:bottom w:val="single" w:sz="4" w:space="0" w:color="9BC2E6"/>
              <w:right w:val="nil"/>
            </w:tcBorders>
            <w:shd w:val="clear" w:color="auto" w:fill="auto"/>
            <w:noWrap/>
            <w:vAlign w:val="bottom"/>
            <w:hideMark/>
          </w:tcPr>
          <w:p w14:paraId="66B14501"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40.869847</w:t>
            </w:r>
          </w:p>
        </w:tc>
        <w:tc>
          <w:tcPr>
            <w:tcW w:w="1391" w:type="dxa"/>
            <w:tcBorders>
              <w:top w:val="single" w:sz="4" w:space="0" w:color="9BC2E6"/>
              <w:left w:val="nil"/>
              <w:bottom w:val="single" w:sz="4" w:space="0" w:color="9BC2E6"/>
              <w:right w:val="nil"/>
            </w:tcBorders>
            <w:shd w:val="clear" w:color="auto" w:fill="auto"/>
            <w:noWrap/>
            <w:vAlign w:val="bottom"/>
            <w:hideMark/>
          </w:tcPr>
          <w:p w14:paraId="39B11ED7"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-124.085096</w:t>
            </w:r>
          </w:p>
        </w:tc>
        <w:tc>
          <w:tcPr>
            <w:tcW w:w="1440" w:type="dxa"/>
            <w:tcBorders>
              <w:top w:val="single" w:sz="4" w:space="0" w:color="9BC2E6"/>
              <w:left w:val="nil"/>
              <w:bottom w:val="single" w:sz="4" w:space="0" w:color="9BC2E6"/>
              <w:right w:val="nil"/>
            </w:tcBorders>
            <w:shd w:val="clear" w:color="auto" w:fill="auto"/>
            <w:noWrap/>
            <w:vAlign w:val="bottom"/>
            <w:hideMark/>
          </w:tcPr>
          <w:p w14:paraId="5AF8F206"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1.000000</w:t>
            </w:r>
          </w:p>
        </w:tc>
        <w:tc>
          <w:tcPr>
            <w:tcW w:w="1923" w:type="dxa"/>
            <w:tcBorders>
              <w:top w:val="single" w:sz="4" w:space="0" w:color="9BC2E6"/>
              <w:left w:val="nil"/>
              <w:bottom w:val="single" w:sz="4" w:space="0" w:color="9BC2E6"/>
              <w:right w:val="single" w:sz="4" w:space="0" w:color="9BC2E6"/>
            </w:tcBorders>
            <w:shd w:val="clear" w:color="auto" w:fill="auto"/>
            <w:noWrap/>
            <w:vAlign w:val="bottom"/>
            <w:hideMark/>
          </w:tcPr>
          <w:p w14:paraId="1B69BACE"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209.000000</w:t>
            </w:r>
          </w:p>
        </w:tc>
      </w:tr>
      <w:tr w:rsidR="007B3718" w:rsidRPr="007B3718" w14:paraId="1CF33B9D" w14:textId="77777777" w:rsidTr="006C6CAB">
        <w:trPr>
          <w:trHeight w:val="409"/>
        </w:trPr>
        <w:tc>
          <w:tcPr>
            <w:tcW w:w="1720" w:type="dxa"/>
            <w:tcBorders>
              <w:top w:val="single" w:sz="4" w:space="0" w:color="9BC2E6"/>
              <w:left w:val="single" w:sz="4" w:space="0" w:color="9BC2E6"/>
              <w:bottom w:val="single" w:sz="4" w:space="0" w:color="9BC2E6"/>
              <w:right w:val="nil"/>
            </w:tcBorders>
            <w:shd w:val="clear" w:color="DDEBF7" w:fill="DDEBF7"/>
            <w:noWrap/>
            <w:vAlign w:val="bottom"/>
            <w:hideMark/>
          </w:tcPr>
          <w:p w14:paraId="4EA8634F"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Toby and Jacks</w:t>
            </w:r>
          </w:p>
        </w:tc>
        <w:tc>
          <w:tcPr>
            <w:tcW w:w="1692" w:type="dxa"/>
            <w:tcBorders>
              <w:top w:val="single" w:sz="4" w:space="0" w:color="9BC2E6"/>
              <w:left w:val="nil"/>
              <w:bottom w:val="single" w:sz="4" w:space="0" w:color="9BC2E6"/>
              <w:right w:val="nil"/>
            </w:tcBorders>
            <w:shd w:val="clear" w:color="DDEBF7" w:fill="DDEBF7"/>
            <w:noWrap/>
            <w:vAlign w:val="bottom"/>
            <w:hideMark/>
          </w:tcPr>
          <w:p w14:paraId="2CF6A31E"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764 9th street</w:t>
            </w:r>
          </w:p>
        </w:tc>
        <w:tc>
          <w:tcPr>
            <w:tcW w:w="1369" w:type="dxa"/>
            <w:tcBorders>
              <w:top w:val="single" w:sz="4" w:space="0" w:color="9BC2E6"/>
              <w:left w:val="nil"/>
              <w:bottom w:val="single" w:sz="4" w:space="0" w:color="9BC2E6"/>
              <w:right w:val="nil"/>
            </w:tcBorders>
            <w:shd w:val="clear" w:color="DDEBF7" w:fill="DDEBF7"/>
            <w:noWrap/>
            <w:vAlign w:val="bottom"/>
            <w:hideMark/>
          </w:tcPr>
          <w:p w14:paraId="0CDC9270"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Saloon</w:t>
            </w:r>
          </w:p>
        </w:tc>
        <w:tc>
          <w:tcPr>
            <w:tcW w:w="1268" w:type="dxa"/>
            <w:tcBorders>
              <w:top w:val="single" w:sz="4" w:space="0" w:color="9BC2E6"/>
              <w:left w:val="nil"/>
              <w:bottom w:val="single" w:sz="4" w:space="0" w:color="9BC2E6"/>
              <w:right w:val="nil"/>
            </w:tcBorders>
            <w:shd w:val="clear" w:color="DDEBF7" w:fill="DDEBF7"/>
            <w:noWrap/>
            <w:vAlign w:val="bottom"/>
            <w:hideMark/>
          </w:tcPr>
          <w:p w14:paraId="04EA92AE"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40.869188</w:t>
            </w:r>
          </w:p>
        </w:tc>
        <w:tc>
          <w:tcPr>
            <w:tcW w:w="1391" w:type="dxa"/>
            <w:tcBorders>
              <w:top w:val="single" w:sz="4" w:space="0" w:color="9BC2E6"/>
              <w:left w:val="nil"/>
              <w:bottom w:val="single" w:sz="4" w:space="0" w:color="9BC2E6"/>
              <w:right w:val="nil"/>
            </w:tcBorders>
            <w:shd w:val="clear" w:color="DDEBF7" w:fill="DDEBF7"/>
            <w:noWrap/>
            <w:vAlign w:val="bottom"/>
            <w:hideMark/>
          </w:tcPr>
          <w:p w14:paraId="3609D555"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-124.086329</w:t>
            </w:r>
          </w:p>
        </w:tc>
        <w:tc>
          <w:tcPr>
            <w:tcW w:w="1440" w:type="dxa"/>
            <w:tcBorders>
              <w:top w:val="single" w:sz="4" w:space="0" w:color="9BC2E6"/>
              <w:left w:val="nil"/>
              <w:bottom w:val="single" w:sz="4" w:space="0" w:color="9BC2E6"/>
              <w:right w:val="nil"/>
            </w:tcBorders>
            <w:shd w:val="clear" w:color="DDEBF7" w:fill="DDEBF7"/>
            <w:noWrap/>
            <w:vAlign w:val="bottom"/>
            <w:hideMark/>
          </w:tcPr>
          <w:p w14:paraId="3249F998"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3.000000</w:t>
            </w:r>
          </w:p>
        </w:tc>
        <w:tc>
          <w:tcPr>
            <w:tcW w:w="1923" w:type="dxa"/>
            <w:tcBorders>
              <w:top w:val="single" w:sz="4" w:space="0" w:color="9BC2E6"/>
              <w:left w:val="nil"/>
              <w:bottom w:val="single" w:sz="4" w:space="0" w:color="9BC2E6"/>
              <w:right w:val="single" w:sz="4" w:space="0" w:color="9BC2E6"/>
            </w:tcBorders>
            <w:shd w:val="clear" w:color="DDEBF7" w:fill="DDEBF7"/>
            <w:noWrap/>
            <w:vAlign w:val="bottom"/>
            <w:hideMark/>
          </w:tcPr>
          <w:p w14:paraId="5AF8FC48"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84.000000</w:t>
            </w:r>
          </w:p>
        </w:tc>
      </w:tr>
      <w:tr w:rsidR="007B3718" w:rsidRPr="007B3718" w14:paraId="24613E76" w14:textId="77777777" w:rsidTr="006C6CAB">
        <w:trPr>
          <w:trHeight w:val="409"/>
        </w:trPr>
        <w:tc>
          <w:tcPr>
            <w:tcW w:w="1720" w:type="dxa"/>
            <w:tcBorders>
              <w:top w:val="single" w:sz="4" w:space="0" w:color="9BC2E6"/>
              <w:left w:val="single" w:sz="4" w:space="0" w:color="9BC2E6"/>
              <w:bottom w:val="single" w:sz="4" w:space="0" w:color="9BC2E6"/>
              <w:right w:val="nil"/>
            </w:tcBorders>
            <w:shd w:val="clear" w:color="auto" w:fill="auto"/>
            <w:noWrap/>
            <w:vAlign w:val="bottom"/>
            <w:hideMark/>
          </w:tcPr>
          <w:p w14:paraId="3A42A744"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Blondies</w:t>
            </w:r>
          </w:p>
        </w:tc>
        <w:tc>
          <w:tcPr>
            <w:tcW w:w="1692" w:type="dxa"/>
            <w:tcBorders>
              <w:top w:val="single" w:sz="4" w:space="0" w:color="9BC2E6"/>
              <w:left w:val="nil"/>
              <w:bottom w:val="single" w:sz="4" w:space="0" w:color="9BC2E6"/>
              <w:right w:val="nil"/>
            </w:tcBorders>
            <w:shd w:val="clear" w:color="auto" w:fill="auto"/>
            <w:noWrap/>
            <w:vAlign w:val="bottom"/>
            <w:hideMark/>
          </w:tcPr>
          <w:p w14:paraId="2A179C25"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 xml:space="preserve">420 E California </w:t>
            </w:r>
            <w:proofErr w:type="spellStart"/>
            <w:r w:rsidRPr="007B3718">
              <w:rPr>
                <w:rFonts w:ascii="Calibri" w:eastAsia="Times New Roman" w:hAnsi="Calibri" w:cs="Times New Roman"/>
                <w:color w:val="000000"/>
              </w:rPr>
              <w:t>ave</w:t>
            </w:r>
            <w:proofErr w:type="spellEnd"/>
          </w:p>
        </w:tc>
        <w:tc>
          <w:tcPr>
            <w:tcW w:w="1369" w:type="dxa"/>
            <w:tcBorders>
              <w:top w:val="single" w:sz="4" w:space="0" w:color="9BC2E6"/>
              <w:left w:val="nil"/>
              <w:bottom w:val="single" w:sz="4" w:space="0" w:color="9BC2E6"/>
              <w:right w:val="nil"/>
            </w:tcBorders>
            <w:shd w:val="clear" w:color="auto" w:fill="auto"/>
            <w:noWrap/>
            <w:vAlign w:val="bottom"/>
            <w:hideMark/>
          </w:tcPr>
          <w:p w14:paraId="66CDF302"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Food and drink</w:t>
            </w:r>
          </w:p>
        </w:tc>
        <w:tc>
          <w:tcPr>
            <w:tcW w:w="1268" w:type="dxa"/>
            <w:tcBorders>
              <w:top w:val="single" w:sz="4" w:space="0" w:color="9BC2E6"/>
              <w:left w:val="nil"/>
              <w:bottom w:val="single" w:sz="4" w:space="0" w:color="9BC2E6"/>
              <w:right w:val="nil"/>
            </w:tcBorders>
            <w:shd w:val="clear" w:color="auto" w:fill="auto"/>
            <w:noWrap/>
            <w:vAlign w:val="bottom"/>
            <w:hideMark/>
          </w:tcPr>
          <w:p w14:paraId="05F07D14"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40.883328</w:t>
            </w:r>
          </w:p>
        </w:tc>
        <w:tc>
          <w:tcPr>
            <w:tcW w:w="1391" w:type="dxa"/>
            <w:tcBorders>
              <w:top w:val="single" w:sz="4" w:space="0" w:color="9BC2E6"/>
              <w:left w:val="nil"/>
              <w:bottom w:val="single" w:sz="4" w:space="0" w:color="9BC2E6"/>
              <w:right w:val="nil"/>
            </w:tcBorders>
            <w:shd w:val="clear" w:color="auto" w:fill="auto"/>
            <w:noWrap/>
            <w:vAlign w:val="bottom"/>
            <w:hideMark/>
          </w:tcPr>
          <w:p w14:paraId="75FB2A93"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-124.079853</w:t>
            </w:r>
          </w:p>
        </w:tc>
        <w:tc>
          <w:tcPr>
            <w:tcW w:w="1440" w:type="dxa"/>
            <w:tcBorders>
              <w:top w:val="single" w:sz="4" w:space="0" w:color="9BC2E6"/>
              <w:left w:val="nil"/>
              <w:bottom w:val="single" w:sz="4" w:space="0" w:color="9BC2E6"/>
              <w:right w:val="nil"/>
            </w:tcBorders>
            <w:shd w:val="clear" w:color="auto" w:fill="auto"/>
            <w:noWrap/>
            <w:vAlign w:val="bottom"/>
            <w:hideMark/>
          </w:tcPr>
          <w:p w14:paraId="3F9D4017"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4.000000</w:t>
            </w:r>
          </w:p>
        </w:tc>
        <w:tc>
          <w:tcPr>
            <w:tcW w:w="1923" w:type="dxa"/>
            <w:tcBorders>
              <w:top w:val="single" w:sz="4" w:space="0" w:color="9BC2E6"/>
              <w:left w:val="nil"/>
              <w:bottom w:val="single" w:sz="4" w:space="0" w:color="9BC2E6"/>
              <w:right w:val="single" w:sz="4" w:space="0" w:color="9BC2E6"/>
            </w:tcBorders>
            <w:shd w:val="clear" w:color="auto" w:fill="auto"/>
            <w:noWrap/>
            <w:vAlign w:val="bottom"/>
            <w:hideMark/>
          </w:tcPr>
          <w:p w14:paraId="0EB08168"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1,890</w:t>
            </w:r>
          </w:p>
        </w:tc>
      </w:tr>
      <w:tr w:rsidR="007B3718" w:rsidRPr="007B3718" w14:paraId="4F9374B4" w14:textId="77777777" w:rsidTr="006C6CAB">
        <w:trPr>
          <w:trHeight w:val="409"/>
        </w:trPr>
        <w:tc>
          <w:tcPr>
            <w:tcW w:w="1720" w:type="dxa"/>
            <w:tcBorders>
              <w:top w:val="single" w:sz="4" w:space="0" w:color="9BC2E6"/>
              <w:left w:val="single" w:sz="4" w:space="0" w:color="9BC2E6"/>
              <w:bottom w:val="single" w:sz="4" w:space="0" w:color="9BC2E6"/>
              <w:right w:val="nil"/>
            </w:tcBorders>
            <w:shd w:val="clear" w:color="DDEBF7" w:fill="DDEBF7"/>
            <w:noWrap/>
            <w:vAlign w:val="bottom"/>
            <w:hideMark/>
          </w:tcPr>
          <w:p w14:paraId="41A5F9E0"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HSU campus</w:t>
            </w:r>
          </w:p>
        </w:tc>
        <w:tc>
          <w:tcPr>
            <w:tcW w:w="1692" w:type="dxa"/>
            <w:tcBorders>
              <w:top w:val="single" w:sz="4" w:space="0" w:color="9BC2E6"/>
              <w:left w:val="nil"/>
              <w:bottom w:val="single" w:sz="4" w:space="0" w:color="9BC2E6"/>
              <w:right w:val="nil"/>
            </w:tcBorders>
            <w:shd w:val="clear" w:color="DDEBF7" w:fill="DDEBF7"/>
            <w:noWrap/>
            <w:vAlign w:val="bottom"/>
            <w:hideMark/>
          </w:tcPr>
          <w:p w14:paraId="176FEB62"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Multiple locations</w:t>
            </w:r>
          </w:p>
        </w:tc>
        <w:tc>
          <w:tcPr>
            <w:tcW w:w="1369" w:type="dxa"/>
            <w:tcBorders>
              <w:top w:val="single" w:sz="4" w:space="0" w:color="9BC2E6"/>
              <w:left w:val="nil"/>
              <w:bottom w:val="single" w:sz="4" w:space="0" w:color="9BC2E6"/>
              <w:right w:val="nil"/>
            </w:tcBorders>
            <w:shd w:val="clear" w:color="DDEBF7" w:fill="DDEBF7"/>
            <w:noWrap/>
            <w:vAlign w:val="bottom"/>
            <w:hideMark/>
          </w:tcPr>
          <w:p w14:paraId="3BA5BC62"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University</w:t>
            </w:r>
          </w:p>
        </w:tc>
        <w:tc>
          <w:tcPr>
            <w:tcW w:w="1268" w:type="dxa"/>
            <w:tcBorders>
              <w:top w:val="single" w:sz="4" w:space="0" w:color="9BC2E6"/>
              <w:left w:val="nil"/>
              <w:bottom w:val="single" w:sz="4" w:space="0" w:color="9BC2E6"/>
              <w:right w:val="nil"/>
            </w:tcBorders>
            <w:shd w:val="clear" w:color="DDEBF7" w:fill="DDEBF7"/>
            <w:noWrap/>
            <w:vAlign w:val="bottom"/>
            <w:hideMark/>
          </w:tcPr>
          <w:p w14:paraId="6038D4C4"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40.877382</w:t>
            </w:r>
          </w:p>
        </w:tc>
        <w:tc>
          <w:tcPr>
            <w:tcW w:w="1391" w:type="dxa"/>
            <w:tcBorders>
              <w:top w:val="single" w:sz="4" w:space="0" w:color="9BC2E6"/>
              <w:left w:val="nil"/>
              <w:bottom w:val="single" w:sz="4" w:space="0" w:color="9BC2E6"/>
              <w:right w:val="nil"/>
            </w:tcBorders>
            <w:shd w:val="clear" w:color="DDEBF7" w:fill="DDEBF7"/>
            <w:noWrap/>
            <w:vAlign w:val="bottom"/>
            <w:hideMark/>
          </w:tcPr>
          <w:p w14:paraId="7F4742E2"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-124.078574</w:t>
            </w:r>
          </w:p>
        </w:tc>
        <w:tc>
          <w:tcPr>
            <w:tcW w:w="1440" w:type="dxa"/>
            <w:tcBorders>
              <w:top w:val="single" w:sz="4" w:space="0" w:color="9BC2E6"/>
              <w:left w:val="nil"/>
              <w:bottom w:val="single" w:sz="4" w:space="0" w:color="9BC2E6"/>
              <w:right w:val="nil"/>
            </w:tcBorders>
            <w:shd w:val="clear" w:color="DDEBF7" w:fill="DDEBF7"/>
            <w:noWrap/>
            <w:vAlign w:val="bottom"/>
            <w:hideMark/>
          </w:tcPr>
          <w:p w14:paraId="6BDDD694"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2.000000</w:t>
            </w:r>
          </w:p>
        </w:tc>
        <w:tc>
          <w:tcPr>
            <w:tcW w:w="1923" w:type="dxa"/>
            <w:tcBorders>
              <w:top w:val="single" w:sz="4" w:space="0" w:color="9BC2E6"/>
              <w:left w:val="nil"/>
              <w:bottom w:val="single" w:sz="4" w:space="0" w:color="9BC2E6"/>
              <w:right w:val="single" w:sz="4" w:space="0" w:color="9BC2E6"/>
            </w:tcBorders>
            <w:shd w:val="clear" w:color="DDEBF7" w:fill="DDEBF7"/>
            <w:noWrap/>
            <w:vAlign w:val="bottom"/>
            <w:hideMark/>
          </w:tcPr>
          <w:p w14:paraId="387DDCFC"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1,307</w:t>
            </w:r>
          </w:p>
        </w:tc>
      </w:tr>
      <w:tr w:rsidR="007B3718" w:rsidRPr="007B3718" w14:paraId="6395AD94" w14:textId="77777777" w:rsidTr="006C6CAB">
        <w:trPr>
          <w:trHeight w:val="409"/>
        </w:trPr>
        <w:tc>
          <w:tcPr>
            <w:tcW w:w="1720" w:type="dxa"/>
            <w:tcBorders>
              <w:top w:val="single" w:sz="4" w:space="0" w:color="9BC2E6"/>
              <w:left w:val="single" w:sz="4" w:space="0" w:color="9BC2E6"/>
              <w:bottom w:val="single" w:sz="4" w:space="0" w:color="9BC2E6"/>
              <w:right w:val="nil"/>
            </w:tcBorders>
            <w:shd w:val="clear" w:color="auto" w:fill="auto"/>
            <w:noWrap/>
            <w:vAlign w:val="bottom"/>
            <w:hideMark/>
          </w:tcPr>
          <w:p w14:paraId="66F11054"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Arcata plaza</w:t>
            </w:r>
          </w:p>
        </w:tc>
        <w:tc>
          <w:tcPr>
            <w:tcW w:w="1692" w:type="dxa"/>
            <w:tcBorders>
              <w:top w:val="single" w:sz="4" w:space="0" w:color="9BC2E6"/>
              <w:left w:val="nil"/>
              <w:bottom w:val="single" w:sz="4" w:space="0" w:color="9BC2E6"/>
              <w:right w:val="nil"/>
            </w:tcBorders>
            <w:shd w:val="clear" w:color="auto" w:fill="auto"/>
            <w:noWrap/>
            <w:vAlign w:val="bottom"/>
            <w:hideMark/>
          </w:tcPr>
          <w:p w14:paraId="490C58C8"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808 G street</w:t>
            </w:r>
          </w:p>
        </w:tc>
        <w:tc>
          <w:tcPr>
            <w:tcW w:w="1369" w:type="dxa"/>
            <w:tcBorders>
              <w:top w:val="single" w:sz="4" w:space="0" w:color="9BC2E6"/>
              <w:left w:val="nil"/>
              <w:bottom w:val="single" w:sz="4" w:space="0" w:color="9BC2E6"/>
              <w:right w:val="nil"/>
            </w:tcBorders>
            <w:shd w:val="clear" w:color="auto" w:fill="auto"/>
            <w:noWrap/>
            <w:vAlign w:val="bottom"/>
            <w:hideMark/>
          </w:tcPr>
          <w:p w14:paraId="79B6CA91"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Public</w:t>
            </w:r>
          </w:p>
        </w:tc>
        <w:tc>
          <w:tcPr>
            <w:tcW w:w="1268" w:type="dxa"/>
            <w:tcBorders>
              <w:top w:val="single" w:sz="4" w:space="0" w:color="9BC2E6"/>
              <w:left w:val="nil"/>
              <w:bottom w:val="single" w:sz="4" w:space="0" w:color="9BC2E6"/>
              <w:right w:val="nil"/>
            </w:tcBorders>
            <w:shd w:val="clear" w:color="auto" w:fill="auto"/>
            <w:noWrap/>
            <w:vAlign w:val="bottom"/>
            <w:hideMark/>
          </w:tcPr>
          <w:p w14:paraId="74861BAD"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40.868024</w:t>
            </w:r>
          </w:p>
        </w:tc>
        <w:tc>
          <w:tcPr>
            <w:tcW w:w="1391" w:type="dxa"/>
            <w:tcBorders>
              <w:top w:val="single" w:sz="4" w:space="0" w:color="9BC2E6"/>
              <w:left w:val="nil"/>
              <w:bottom w:val="single" w:sz="4" w:space="0" w:color="9BC2E6"/>
              <w:right w:val="nil"/>
            </w:tcBorders>
            <w:shd w:val="clear" w:color="auto" w:fill="auto"/>
            <w:noWrap/>
            <w:vAlign w:val="bottom"/>
            <w:hideMark/>
          </w:tcPr>
          <w:p w14:paraId="57E0B78E"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-124.085738</w:t>
            </w:r>
          </w:p>
        </w:tc>
        <w:tc>
          <w:tcPr>
            <w:tcW w:w="1440" w:type="dxa"/>
            <w:tcBorders>
              <w:top w:val="single" w:sz="4" w:space="0" w:color="9BC2E6"/>
              <w:left w:val="nil"/>
              <w:bottom w:val="single" w:sz="4" w:space="0" w:color="9BC2E6"/>
              <w:right w:val="nil"/>
            </w:tcBorders>
            <w:shd w:val="clear" w:color="auto" w:fill="auto"/>
            <w:noWrap/>
            <w:vAlign w:val="bottom"/>
            <w:hideMark/>
          </w:tcPr>
          <w:p w14:paraId="62EE983A"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2.000000</w:t>
            </w:r>
          </w:p>
        </w:tc>
        <w:tc>
          <w:tcPr>
            <w:tcW w:w="1923" w:type="dxa"/>
            <w:tcBorders>
              <w:top w:val="single" w:sz="4" w:space="0" w:color="9BC2E6"/>
              <w:left w:val="nil"/>
              <w:bottom w:val="single" w:sz="4" w:space="0" w:color="9BC2E6"/>
              <w:right w:val="single" w:sz="4" w:space="0" w:color="9BC2E6"/>
            </w:tcBorders>
            <w:shd w:val="clear" w:color="auto" w:fill="auto"/>
            <w:noWrap/>
            <w:vAlign w:val="bottom"/>
            <w:hideMark/>
          </w:tcPr>
          <w:p w14:paraId="7652DA82"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0.000000</w:t>
            </w:r>
          </w:p>
        </w:tc>
      </w:tr>
      <w:tr w:rsidR="007B3718" w:rsidRPr="007B3718" w14:paraId="4E58511F" w14:textId="77777777" w:rsidTr="006C6CAB">
        <w:trPr>
          <w:trHeight w:val="409"/>
        </w:trPr>
        <w:tc>
          <w:tcPr>
            <w:tcW w:w="1720" w:type="dxa"/>
            <w:tcBorders>
              <w:top w:val="single" w:sz="4" w:space="0" w:color="9BC2E6"/>
              <w:left w:val="single" w:sz="4" w:space="0" w:color="9BC2E6"/>
              <w:bottom w:val="single" w:sz="4" w:space="0" w:color="9BC2E6"/>
              <w:right w:val="nil"/>
            </w:tcBorders>
            <w:shd w:val="clear" w:color="DDEBF7" w:fill="DDEBF7"/>
            <w:noWrap/>
            <w:vAlign w:val="bottom"/>
            <w:hideMark/>
          </w:tcPr>
          <w:p w14:paraId="0030E674"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Libation</w:t>
            </w:r>
          </w:p>
        </w:tc>
        <w:tc>
          <w:tcPr>
            <w:tcW w:w="1692" w:type="dxa"/>
            <w:tcBorders>
              <w:top w:val="single" w:sz="4" w:space="0" w:color="9BC2E6"/>
              <w:left w:val="nil"/>
              <w:bottom w:val="single" w:sz="4" w:space="0" w:color="9BC2E6"/>
              <w:right w:val="nil"/>
            </w:tcBorders>
            <w:shd w:val="clear" w:color="DDEBF7" w:fill="DDEBF7"/>
            <w:noWrap/>
            <w:vAlign w:val="bottom"/>
            <w:hideMark/>
          </w:tcPr>
          <w:p w14:paraId="6F05A1E4"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761 8th street #1</w:t>
            </w:r>
          </w:p>
        </w:tc>
        <w:tc>
          <w:tcPr>
            <w:tcW w:w="1369" w:type="dxa"/>
            <w:tcBorders>
              <w:top w:val="single" w:sz="4" w:space="0" w:color="9BC2E6"/>
              <w:left w:val="nil"/>
              <w:bottom w:val="single" w:sz="4" w:space="0" w:color="9BC2E6"/>
              <w:right w:val="nil"/>
            </w:tcBorders>
            <w:shd w:val="clear" w:color="DDEBF7" w:fill="DDEBF7"/>
            <w:noWrap/>
            <w:vAlign w:val="bottom"/>
            <w:hideMark/>
          </w:tcPr>
          <w:p w14:paraId="4620990C"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Wine bar</w:t>
            </w:r>
          </w:p>
        </w:tc>
        <w:tc>
          <w:tcPr>
            <w:tcW w:w="1268" w:type="dxa"/>
            <w:tcBorders>
              <w:top w:val="single" w:sz="4" w:space="0" w:color="9BC2E6"/>
              <w:left w:val="nil"/>
              <w:bottom w:val="single" w:sz="4" w:space="0" w:color="9BC2E6"/>
              <w:right w:val="nil"/>
            </w:tcBorders>
            <w:shd w:val="clear" w:color="DDEBF7" w:fill="DDEBF7"/>
            <w:noWrap/>
            <w:vAlign w:val="bottom"/>
            <w:hideMark/>
          </w:tcPr>
          <w:p w14:paraId="6B9C34E7"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40.867992</w:t>
            </w:r>
          </w:p>
        </w:tc>
        <w:tc>
          <w:tcPr>
            <w:tcW w:w="1391" w:type="dxa"/>
            <w:tcBorders>
              <w:top w:val="single" w:sz="4" w:space="0" w:color="9BC2E6"/>
              <w:left w:val="nil"/>
              <w:bottom w:val="single" w:sz="4" w:space="0" w:color="9BC2E6"/>
              <w:right w:val="nil"/>
            </w:tcBorders>
            <w:shd w:val="clear" w:color="DDEBF7" w:fill="DDEBF7"/>
            <w:noWrap/>
            <w:vAlign w:val="bottom"/>
            <w:hideMark/>
          </w:tcPr>
          <w:p w14:paraId="62A67010"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-124.086668</w:t>
            </w:r>
          </w:p>
        </w:tc>
        <w:tc>
          <w:tcPr>
            <w:tcW w:w="1440" w:type="dxa"/>
            <w:tcBorders>
              <w:top w:val="single" w:sz="4" w:space="0" w:color="9BC2E6"/>
              <w:left w:val="nil"/>
              <w:bottom w:val="single" w:sz="4" w:space="0" w:color="9BC2E6"/>
              <w:right w:val="nil"/>
            </w:tcBorders>
            <w:shd w:val="clear" w:color="DDEBF7" w:fill="DDEBF7"/>
            <w:noWrap/>
            <w:vAlign w:val="bottom"/>
            <w:hideMark/>
          </w:tcPr>
          <w:p w14:paraId="2625F041"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4.000000</w:t>
            </w:r>
          </w:p>
        </w:tc>
        <w:tc>
          <w:tcPr>
            <w:tcW w:w="1923" w:type="dxa"/>
            <w:tcBorders>
              <w:top w:val="single" w:sz="4" w:space="0" w:color="9BC2E6"/>
              <w:left w:val="nil"/>
              <w:bottom w:val="single" w:sz="4" w:space="0" w:color="9BC2E6"/>
              <w:right w:val="single" w:sz="4" w:space="0" w:color="9BC2E6"/>
            </w:tcBorders>
            <w:shd w:val="clear" w:color="DDEBF7" w:fill="DDEBF7"/>
            <w:noWrap/>
            <w:vAlign w:val="bottom"/>
            <w:hideMark/>
          </w:tcPr>
          <w:p w14:paraId="187EAA4F"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68.000000</w:t>
            </w:r>
          </w:p>
        </w:tc>
      </w:tr>
      <w:tr w:rsidR="007B3718" w:rsidRPr="007B3718" w14:paraId="6A70E361" w14:textId="77777777" w:rsidTr="006C6CAB">
        <w:trPr>
          <w:trHeight w:val="409"/>
        </w:trPr>
        <w:tc>
          <w:tcPr>
            <w:tcW w:w="1720" w:type="dxa"/>
            <w:tcBorders>
              <w:top w:val="single" w:sz="4" w:space="0" w:color="9BC2E6"/>
              <w:left w:val="single" w:sz="4" w:space="0" w:color="9BC2E6"/>
              <w:bottom w:val="single" w:sz="4" w:space="0" w:color="9BC2E6"/>
              <w:right w:val="nil"/>
            </w:tcBorders>
            <w:shd w:val="clear" w:color="auto" w:fill="auto"/>
            <w:noWrap/>
            <w:vAlign w:val="bottom"/>
            <w:hideMark/>
          </w:tcPr>
          <w:p w14:paraId="2D2CE37C"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The Alibi</w:t>
            </w:r>
          </w:p>
        </w:tc>
        <w:tc>
          <w:tcPr>
            <w:tcW w:w="1692" w:type="dxa"/>
            <w:tcBorders>
              <w:top w:val="single" w:sz="4" w:space="0" w:color="9BC2E6"/>
              <w:left w:val="nil"/>
              <w:bottom w:val="single" w:sz="4" w:space="0" w:color="9BC2E6"/>
              <w:right w:val="nil"/>
            </w:tcBorders>
            <w:shd w:val="clear" w:color="auto" w:fill="auto"/>
            <w:noWrap/>
            <w:vAlign w:val="bottom"/>
            <w:hideMark/>
          </w:tcPr>
          <w:p w14:paraId="2E1FE1FE"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744 9th street</w:t>
            </w:r>
          </w:p>
        </w:tc>
        <w:tc>
          <w:tcPr>
            <w:tcW w:w="1369" w:type="dxa"/>
            <w:tcBorders>
              <w:top w:val="single" w:sz="4" w:space="0" w:color="9BC2E6"/>
              <w:left w:val="nil"/>
              <w:bottom w:val="single" w:sz="4" w:space="0" w:color="9BC2E6"/>
              <w:right w:val="nil"/>
            </w:tcBorders>
            <w:shd w:val="clear" w:color="auto" w:fill="auto"/>
            <w:noWrap/>
            <w:vAlign w:val="bottom"/>
            <w:hideMark/>
          </w:tcPr>
          <w:p w14:paraId="182D8DDD"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Restaurant, saloon</w:t>
            </w:r>
          </w:p>
        </w:tc>
        <w:tc>
          <w:tcPr>
            <w:tcW w:w="1268" w:type="dxa"/>
            <w:tcBorders>
              <w:top w:val="single" w:sz="4" w:space="0" w:color="9BC2E6"/>
              <w:left w:val="nil"/>
              <w:bottom w:val="single" w:sz="4" w:space="0" w:color="9BC2E6"/>
              <w:right w:val="nil"/>
            </w:tcBorders>
            <w:shd w:val="clear" w:color="auto" w:fill="auto"/>
            <w:noWrap/>
            <w:vAlign w:val="bottom"/>
            <w:hideMark/>
          </w:tcPr>
          <w:p w14:paraId="26A820CB"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40.869030</w:t>
            </w:r>
          </w:p>
        </w:tc>
        <w:tc>
          <w:tcPr>
            <w:tcW w:w="1391" w:type="dxa"/>
            <w:tcBorders>
              <w:top w:val="single" w:sz="4" w:space="0" w:color="9BC2E6"/>
              <w:left w:val="nil"/>
              <w:bottom w:val="single" w:sz="4" w:space="0" w:color="9BC2E6"/>
              <w:right w:val="nil"/>
            </w:tcBorders>
            <w:shd w:val="clear" w:color="auto" w:fill="auto"/>
            <w:noWrap/>
            <w:vAlign w:val="bottom"/>
            <w:hideMark/>
          </w:tcPr>
          <w:p w14:paraId="1AFEC67E"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-124.086233</w:t>
            </w:r>
          </w:p>
        </w:tc>
        <w:tc>
          <w:tcPr>
            <w:tcW w:w="1440" w:type="dxa"/>
            <w:tcBorders>
              <w:top w:val="single" w:sz="4" w:space="0" w:color="9BC2E6"/>
              <w:left w:val="nil"/>
              <w:bottom w:val="single" w:sz="4" w:space="0" w:color="9BC2E6"/>
              <w:right w:val="nil"/>
            </w:tcBorders>
            <w:shd w:val="clear" w:color="auto" w:fill="auto"/>
            <w:noWrap/>
            <w:vAlign w:val="bottom"/>
            <w:hideMark/>
          </w:tcPr>
          <w:p w14:paraId="3B1192D6"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1.000000</w:t>
            </w:r>
          </w:p>
        </w:tc>
        <w:tc>
          <w:tcPr>
            <w:tcW w:w="1923" w:type="dxa"/>
            <w:tcBorders>
              <w:top w:val="single" w:sz="4" w:space="0" w:color="9BC2E6"/>
              <w:left w:val="nil"/>
              <w:bottom w:val="single" w:sz="4" w:space="0" w:color="9BC2E6"/>
              <w:right w:val="single" w:sz="4" w:space="0" w:color="9BC2E6"/>
            </w:tcBorders>
            <w:shd w:val="clear" w:color="auto" w:fill="auto"/>
            <w:noWrap/>
            <w:vAlign w:val="bottom"/>
            <w:hideMark/>
          </w:tcPr>
          <w:p w14:paraId="2C3AE506"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40.000000</w:t>
            </w:r>
          </w:p>
        </w:tc>
      </w:tr>
      <w:tr w:rsidR="007B3718" w:rsidRPr="007B3718" w14:paraId="3E23113C" w14:textId="77777777" w:rsidTr="006C6CAB">
        <w:trPr>
          <w:trHeight w:val="409"/>
        </w:trPr>
        <w:tc>
          <w:tcPr>
            <w:tcW w:w="1720" w:type="dxa"/>
            <w:tcBorders>
              <w:top w:val="single" w:sz="4" w:space="0" w:color="9BC2E6"/>
              <w:left w:val="single" w:sz="4" w:space="0" w:color="9BC2E6"/>
              <w:bottom w:val="single" w:sz="4" w:space="0" w:color="9BC2E6"/>
              <w:right w:val="nil"/>
            </w:tcBorders>
            <w:shd w:val="clear" w:color="DDEBF7" w:fill="DDEBF7"/>
            <w:noWrap/>
            <w:vAlign w:val="bottom"/>
            <w:hideMark/>
          </w:tcPr>
          <w:p w14:paraId="07CFF608"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Richards Goat</w:t>
            </w:r>
          </w:p>
        </w:tc>
        <w:tc>
          <w:tcPr>
            <w:tcW w:w="1692" w:type="dxa"/>
            <w:tcBorders>
              <w:top w:val="single" w:sz="4" w:space="0" w:color="9BC2E6"/>
              <w:left w:val="nil"/>
              <w:bottom w:val="single" w:sz="4" w:space="0" w:color="9BC2E6"/>
              <w:right w:val="nil"/>
            </w:tcBorders>
            <w:shd w:val="clear" w:color="DDEBF7" w:fill="DDEBF7"/>
            <w:noWrap/>
            <w:vAlign w:val="bottom"/>
            <w:hideMark/>
          </w:tcPr>
          <w:p w14:paraId="501E32B3"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401 I street</w:t>
            </w:r>
          </w:p>
        </w:tc>
        <w:tc>
          <w:tcPr>
            <w:tcW w:w="1369" w:type="dxa"/>
            <w:tcBorders>
              <w:top w:val="single" w:sz="4" w:space="0" w:color="9BC2E6"/>
              <w:left w:val="nil"/>
              <w:bottom w:val="single" w:sz="4" w:space="0" w:color="9BC2E6"/>
              <w:right w:val="nil"/>
            </w:tcBorders>
            <w:shd w:val="clear" w:color="DDEBF7" w:fill="DDEBF7"/>
            <w:noWrap/>
            <w:vAlign w:val="bottom"/>
            <w:hideMark/>
          </w:tcPr>
          <w:p w14:paraId="318BD3CC"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Tavern</w:t>
            </w:r>
          </w:p>
        </w:tc>
        <w:tc>
          <w:tcPr>
            <w:tcW w:w="1268" w:type="dxa"/>
            <w:tcBorders>
              <w:top w:val="single" w:sz="4" w:space="0" w:color="9BC2E6"/>
              <w:left w:val="nil"/>
              <w:bottom w:val="single" w:sz="4" w:space="0" w:color="9BC2E6"/>
              <w:right w:val="nil"/>
            </w:tcBorders>
            <w:shd w:val="clear" w:color="DDEBF7" w:fill="DDEBF7"/>
            <w:noWrap/>
            <w:vAlign w:val="bottom"/>
            <w:hideMark/>
          </w:tcPr>
          <w:p w14:paraId="5C48F99F"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40.865565</w:t>
            </w:r>
          </w:p>
        </w:tc>
        <w:tc>
          <w:tcPr>
            <w:tcW w:w="1391" w:type="dxa"/>
            <w:tcBorders>
              <w:top w:val="single" w:sz="4" w:space="0" w:color="9BC2E6"/>
              <w:left w:val="nil"/>
              <w:bottom w:val="single" w:sz="4" w:space="0" w:color="9BC2E6"/>
              <w:right w:val="nil"/>
            </w:tcBorders>
            <w:shd w:val="clear" w:color="DDEBF7" w:fill="DDEBF7"/>
            <w:noWrap/>
            <w:vAlign w:val="bottom"/>
            <w:hideMark/>
          </w:tcPr>
          <w:p w14:paraId="769D31A9"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-124.089554</w:t>
            </w:r>
          </w:p>
        </w:tc>
        <w:tc>
          <w:tcPr>
            <w:tcW w:w="1440" w:type="dxa"/>
            <w:tcBorders>
              <w:top w:val="single" w:sz="4" w:space="0" w:color="9BC2E6"/>
              <w:left w:val="nil"/>
              <w:bottom w:val="single" w:sz="4" w:space="0" w:color="9BC2E6"/>
              <w:right w:val="nil"/>
            </w:tcBorders>
            <w:shd w:val="clear" w:color="DDEBF7" w:fill="DDEBF7"/>
            <w:noWrap/>
            <w:vAlign w:val="bottom"/>
            <w:hideMark/>
          </w:tcPr>
          <w:p w14:paraId="078705A0"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2.000000</w:t>
            </w:r>
          </w:p>
        </w:tc>
        <w:tc>
          <w:tcPr>
            <w:tcW w:w="1923" w:type="dxa"/>
            <w:tcBorders>
              <w:top w:val="single" w:sz="4" w:space="0" w:color="9BC2E6"/>
              <w:left w:val="nil"/>
              <w:bottom w:val="single" w:sz="4" w:space="0" w:color="9BC2E6"/>
              <w:right w:val="single" w:sz="4" w:space="0" w:color="9BC2E6"/>
            </w:tcBorders>
            <w:shd w:val="clear" w:color="DDEBF7" w:fill="DDEBF7"/>
            <w:noWrap/>
            <w:vAlign w:val="bottom"/>
            <w:hideMark/>
          </w:tcPr>
          <w:p w14:paraId="61EF8DE2"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461.000000</w:t>
            </w:r>
          </w:p>
        </w:tc>
      </w:tr>
      <w:tr w:rsidR="007B3718" w:rsidRPr="007B3718" w14:paraId="747F86DA" w14:textId="77777777" w:rsidTr="006C6CAB">
        <w:trPr>
          <w:trHeight w:val="409"/>
        </w:trPr>
        <w:tc>
          <w:tcPr>
            <w:tcW w:w="1720" w:type="dxa"/>
            <w:tcBorders>
              <w:top w:val="single" w:sz="4" w:space="0" w:color="9BC2E6"/>
              <w:left w:val="single" w:sz="4" w:space="0" w:color="9BC2E6"/>
              <w:bottom w:val="single" w:sz="4" w:space="0" w:color="9BC2E6"/>
              <w:right w:val="nil"/>
            </w:tcBorders>
            <w:shd w:val="clear" w:color="auto" w:fill="auto"/>
            <w:noWrap/>
            <w:vAlign w:val="bottom"/>
            <w:hideMark/>
          </w:tcPr>
          <w:p w14:paraId="6259077B"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Portuguese Hall</w:t>
            </w:r>
          </w:p>
        </w:tc>
        <w:tc>
          <w:tcPr>
            <w:tcW w:w="1692" w:type="dxa"/>
            <w:tcBorders>
              <w:top w:val="single" w:sz="4" w:space="0" w:color="9BC2E6"/>
              <w:left w:val="nil"/>
              <w:bottom w:val="single" w:sz="4" w:space="0" w:color="9BC2E6"/>
              <w:right w:val="nil"/>
            </w:tcBorders>
            <w:shd w:val="clear" w:color="auto" w:fill="auto"/>
            <w:noWrap/>
            <w:vAlign w:val="bottom"/>
            <w:hideMark/>
          </w:tcPr>
          <w:p w14:paraId="0C80EDFA"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1185 11th street</w:t>
            </w:r>
          </w:p>
        </w:tc>
        <w:tc>
          <w:tcPr>
            <w:tcW w:w="1369" w:type="dxa"/>
            <w:tcBorders>
              <w:top w:val="single" w:sz="4" w:space="0" w:color="9BC2E6"/>
              <w:left w:val="nil"/>
              <w:bottom w:val="single" w:sz="4" w:space="0" w:color="9BC2E6"/>
              <w:right w:val="nil"/>
            </w:tcBorders>
            <w:shd w:val="clear" w:color="auto" w:fill="auto"/>
            <w:noWrap/>
            <w:vAlign w:val="bottom"/>
            <w:hideMark/>
          </w:tcPr>
          <w:p w14:paraId="49363FB3"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Public venue</w:t>
            </w:r>
          </w:p>
        </w:tc>
        <w:tc>
          <w:tcPr>
            <w:tcW w:w="1268" w:type="dxa"/>
            <w:tcBorders>
              <w:top w:val="single" w:sz="4" w:space="0" w:color="9BC2E6"/>
              <w:left w:val="nil"/>
              <w:bottom w:val="single" w:sz="4" w:space="0" w:color="9BC2E6"/>
              <w:right w:val="nil"/>
            </w:tcBorders>
            <w:shd w:val="clear" w:color="auto" w:fill="auto"/>
            <w:noWrap/>
            <w:vAlign w:val="bottom"/>
            <w:hideMark/>
          </w:tcPr>
          <w:p w14:paraId="4136927D"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40.871557</w:t>
            </w:r>
          </w:p>
        </w:tc>
        <w:tc>
          <w:tcPr>
            <w:tcW w:w="1391" w:type="dxa"/>
            <w:tcBorders>
              <w:top w:val="single" w:sz="4" w:space="0" w:color="9BC2E6"/>
              <w:left w:val="nil"/>
              <w:bottom w:val="single" w:sz="4" w:space="0" w:color="9BC2E6"/>
              <w:right w:val="nil"/>
            </w:tcBorders>
            <w:shd w:val="clear" w:color="auto" w:fill="auto"/>
            <w:noWrap/>
            <w:vAlign w:val="bottom"/>
            <w:hideMark/>
          </w:tcPr>
          <w:p w14:paraId="659EA4CB"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-124.090263</w:t>
            </w:r>
          </w:p>
        </w:tc>
        <w:tc>
          <w:tcPr>
            <w:tcW w:w="1440" w:type="dxa"/>
            <w:tcBorders>
              <w:top w:val="single" w:sz="4" w:space="0" w:color="9BC2E6"/>
              <w:left w:val="nil"/>
              <w:bottom w:val="single" w:sz="4" w:space="0" w:color="9BC2E6"/>
              <w:right w:val="nil"/>
            </w:tcBorders>
            <w:shd w:val="clear" w:color="auto" w:fill="auto"/>
            <w:noWrap/>
            <w:vAlign w:val="bottom"/>
            <w:hideMark/>
          </w:tcPr>
          <w:p w14:paraId="1224E25B"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3.000000</w:t>
            </w:r>
          </w:p>
        </w:tc>
        <w:tc>
          <w:tcPr>
            <w:tcW w:w="1923" w:type="dxa"/>
            <w:tcBorders>
              <w:top w:val="single" w:sz="4" w:space="0" w:color="9BC2E6"/>
              <w:left w:val="nil"/>
              <w:bottom w:val="single" w:sz="4" w:space="0" w:color="9BC2E6"/>
              <w:right w:val="single" w:sz="4" w:space="0" w:color="9BC2E6"/>
            </w:tcBorders>
            <w:shd w:val="clear" w:color="auto" w:fill="auto"/>
            <w:noWrap/>
            <w:vAlign w:val="bottom"/>
            <w:hideMark/>
          </w:tcPr>
          <w:p w14:paraId="2C0C7209"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507.000000</w:t>
            </w:r>
          </w:p>
        </w:tc>
      </w:tr>
      <w:tr w:rsidR="007B3718" w:rsidRPr="007B3718" w14:paraId="18E6593C" w14:textId="77777777" w:rsidTr="006C6CAB">
        <w:trPr>
          <w:trHeight w:val="409"/>
        </w:trPr>
        <w:tc>
          <w:tcPr>
            <w:tcW w:w="1720" w:type="dxa"/>
            <w:tcBorders>
              <w:top w:val="single" w:sz="4" w:space="0" w:color="9BC2E6"/>
              <w:left w:val="single" w:sz="4" w:space="0" w:color="9BC2E6"/>
              <w:bottom w:val="single" w:sz="4" w:space="0" w:color="9BC2E6"/>
              <w:right w:val="nil"/>
            </w:tcBorders>
            <w:shd w:val="clear" w:color="DDEBF7" w:fill="DDEBF7"/>
            <w:noWrap/>
            <w:vAlign w:val="bottom"/>
            <w:hideMark/>
          </w:tcPr>
          <w:p w14:paraId="5B655341"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Arcata Community Center</w:t>
            </w:r>
          </w:p>
        </w:tc>
        <w:tc>
          <w:tcPr>
            <w:tcW w:w="1692" w:type="dxa"/>
            <w:tcBorders>
              <w:top w:val="single" w:sz="4" w:space="0" w:color="9BC2E6"/>
              <w:left w:val="nil"/>
              <w:bottom w:val="single" w:sz="4" w:space="0" w:color="9BC2E6"/>
              <w:right w:val="nil"/>
            </w:tcBorders>
            <w:shd w:val="clear" w:color="DDEBF7" w:fill="DDEBF7"/>
            <w:noWrap/>
            <w:vAlign w:val="bottom"/>
            <w:hideMark/>
          </w:tcPr>
          <w:p w14:paraId="5937BA68"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321 Community Park Way</w:t>
            </w:r>
          </w:p>
        </w:tc>
        <w:tc>
          <w:tcPr>
            <w:tcW w:w="1369" w:type="dxa"/>
            <w:tcBorders>
              <w:top w:val="single" w:sz="4" w:space="0" w:color="9BC2E6"/>
              <w:left w:val="nil"/>
              <w:bottom w:val="single" w:sz="4" w:space="0" w:color="9BC2E6"/>
              <w:right w:val="nil"/>
            </w:tcBorders>
            <w:shd w:val="clear" w:color="DDEBF7" w:fill="DDEBF7"/>
            <w:noWrap/>
            <w:vAlign w:val="bottom"/>
            <w:hideMark/>
          </w:tcPr>
          <w:p w14:paraId="49F700CC"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Public</w:t>
            </w:r>
          </w:p>
        </w:tc>
        <w:tc>
          <w:tcPr>
            <w:tcW w:w="1268" w:type="dxa"/>
            <w:tcBorders>
              <w:top w:val="single" w:sz="4" w:space="0" w:color="9BC2E6"/>
              <w:left w:val="nil"/>
              <w:bottom w:val="single" w:sz="4" w:space="0" w:color="9BC2E6"/>
              <w:right w:val="nil"/>
            </w:tcBorders>
            <w:shd w:val="clear" w:color="DDEBF7" w:fill="DDEBF7"/>
            <w:noWrap/>
            <w:vAlign w:val="bottom"/>
            <w:hideMark/>
          </w:tcPr>
          <w:p w14:paraId="23E663DC"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40.863955</w:t>
            </w:r>
          </w:p>
        </w:tc>
        <w:tc>
          <w:tcPr>
            <w:tcW w:w="1391" w:type="dxa"/>
            <w:tcBorders>
              <w:top w:val="single" w:sz="4" w:space="0" w:color="9BC2E6"/>
              <w:left w:val="nil"/>
              <w:bottom w:val="single" w:sz="4" w:space="0" w:color="9BC2E6"/>
              <w:right w:val="nil"/>
            </w:tcBorders>
            <w:shd w:val="clear" w:color="DDEBF7" w:fill="DDEBF7"/>
            <w:noWrap/>
            <w:vAlign w:val="bottom"/>
            <w:hideMark/>
          </w:tcPr>
          <w:p w14:paraId="5891A8EA"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-124.078973</w:t>
            </w:r>
          </w:p>
        </w:tc>
        <w:tc>
          <w:tcPr>
            <w:tcW w:w="1440" w:type="dxa"/>
            <w:tcBorders>
              <w:top w:val="single" w:sz="4" w:space="0" w:color="9BC2E6"/>
              <w:left w:val="nil"/>
              <w:bottom w:val="single" w:sz="4" w:space="0" w:color="9BC2E6"/>
              <w:right w:val="nil"/>
            </w:tcBorders>
            <w:shd w:val="clear" w:color="DDEBF7" w:fill="DDEBF7"/>
            <w:noWrap/>
            <w:vAlign w:val="bottom"/>
            <w:hideMark/>
          </w:tcPr>
          <w:p w14:paraId="670A0979"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2.000000</w:t>
            </w:r>
          </w:p>
        </w:tc>
        <w:tc>
          <w:tcPr>
            <w:tcW w:w="1923" w:type="dxa"/>
            <w:tcBorders>
              <w:top w:val="single" w:sz="4" w:space="0" w:color="9BC2E6"/>
              <w:left w:val="nil"/>
              <w:bottom w:val="single" w:sz="4" w:space="0" w:color="9BC2E6"/>
              <w:right w:val="single" w:sz="4" w:space="0" w:color="9BC2E6"/>
            </w:tcBorders>
            <w:shd w:val="clear" w:color="DDEBF7" w:fill="DDEBF7"/>
            <w:noWrap/>
            <w:vAlign w:val="bottom"/>
            <w:hideMark/>
          </w:tcPr>
          <w:p w14:paraId="071A5974"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884.000000</w:t>
            </w:r>
          </w:p>
        </w:tc>
      </w:tr>
      <w:tr w:rsidR="007B3718" w:rsidRPr="007B3718" w14:paraId="1FA6E0B3" w14:textId="77777777" w:rsidTr="006C6CAB">
        <w:trPr>
          <w:trHeight w:val="409"/>
        </w:trPr>
        <w:tc>
          <w:tcPr>
            <w:tcW w:w="1720" w:type="dxa"/>
            <w:tcBorders>
              <w:top w:val="single" w:sz="4" w:space="0" w:color="9BC2E6"/>
              <w:left w:val="single" w:sz="4" w:space="0" w:color="9BC2E6"/>
              <w:bottom w:val="single" w:sz="4" w:space="0" w:color="9BC2E6"/>
              <w:right w:val="nil"/>
            </w:tcBorders>
            <w:shd w:val="clear" w:color="auto" w:fill="auto"/>
            <w:noWrap/>
            <w:vAlign w:val="bottom"/>
            <w:hideMark/>
          </w:tcPr>
          <w:p w14:paraId="57FA1F13"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Redwood Curtain</w:t>
            </w:r>
          </w:p>
        </w:tc>
        <w:tc>
          <w:tcPr>
            <w:tcW w:w="1692" w:type="dxa"/>
            <w:tcBorders>
              <w:top w:val="single" w:sz="4" w:space="0" w:color="9BC2E6"/>
              <w:left w:val="nil"/>
              <w:bottom w:val="single" w:sz="4" w:space="0" w:color="9BC2E6"/>
              <w:right w:val="nil"/>
            </w:tcBorders>
            <w:shd w:val="clear" w:color="auto" w:fill="auto"/>
            <w:noWrap/>
            <w:vAlign w:val="bottom"/>
            <w:hideMark/>
          </w:tcPr>
          <w:p w14:paraId="3186F24C"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550 S. G street</w:t>
            </w:r>
          </w:p>
        </w:tc>
        <w:tc>
          <w:tcPr>
            <w:tcW w:w="1369" w:type="dxa"/>
            <w:tcBorders>
              <w:top w:val="single" w:sz="4" w:space="0" w:color="9BC2E6"/>
              <w:left w:val="nil"/>
              <w:bottom w:val="single" w:sz="4" w:space="0" w:color="9BC2E6"/>
              <w:right w:val="nil"/>
            </w:tcBorders>
            <w:shd w:val="clear" w:color="auto" w:fill="auto"/>
            <w:noWrap/>
            <w:vAlign w:val="bottom"/>
            <w:hideMark/>
          </w:tcPr>
          <w:p w14:paraId="210A11A5" w14:textId="77777777" w:rsidR="007B3718" w:rsidRPr="007B3718" w:rsidRDefault="007B3718" w:rsidP="007B3718">
            <w:pPr>
              <w:spacing w:after="0" w:line="240" w:lineRule="auto"/>
              <w:rPr>
                <w:rFonts w:ascii="Calibri" w:eastAsia="Times New Roman" w:hAnsi="Calibri" w:cs="Times New Roman"/>
                <w:color w:val="000000"/>
              </w:rPr>
            </w:pPr>
            <w:r w:rsidRPr="007B3718">
              <w:rPr>
                <w:rFonts w:ascii="Calibri" w:eastAsia="Times New Roman" w:hAnsi="Calibri" w:cs="Times New Roman"/>
                <w:color w:val="000000"/>
              </w:rPr>
              <w:t>Brewery</w:t>
            </w:r>
          </w:p>
        </w:tc>
        <w:tc>
          <w:tcPr>
            <w:tcW w:w="1268" w:type="dxa"/>
            <w:tcBorders>
              <w:top w:val="single" w:sz="4" w:space="0" w:color="9BC2E6"/>
              <w:left w:val="nil"/>
              <w:bottom w:val="single" w:sz="4" w:space="0" w:color="9BC2E6"/>
              <w:right w:val="nil"/>
            </w:tcBorders>
            <w:shd w:val="clear" w:color="auto" w:fill="auto"/>
            <w:noWrap/>
            <w:vAlign w:val="bottom"/>
            <w:hideMark/>
          </w:tcPr>
          <w:p w14:paraId="1A53BE16"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40.856714</w:t>
            </w:r>
          </w:p>
        </w:tc>
        <w:tc>
          <w:tcPr>
            <w:tcW w:w="1391" w:type="dxa"/>
            <w:tcBorders>
              <w:top w:val="single" w:sz="4" w:space="0" w:color="9BC2E6"/>
              <w:left w:val="nil"/>
              <w:bottom w:val="single" w:sz="4" w:space="0" w:color="9BC2E6"/>
              <w:right w:val="nil"/>
            </w:tcBorders>
            <w:shd w:val="clear" w:color="auto" w:fill="auto"/>
            <w:noWrap/>
            <w:vAlign w:val="bottom"/>
            <w:hideMark/>
          </w:tcPr>
          <w:p w14:paraId="19B00EFD"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-124.088879</w:t>
            </w:r>
          </w:p>
        </w:tc>
        <w:tc>
          <w:tcPr>
            <w:tcW w:w="1440" w:type="dxa"/>
            <w:tcBorders>
              <w:top w:val="single" w:sz="4" w:space="0" w:color="9BC2E6"/>
              <w:left w:val="nil"/>
              <w:bottom w:val="single" w:sz="4" w:space="0" w:color="9BC2E6"/>
              <w:right w:val="nil"/>
            </w:tcBorders>
            <w:shd w:val="clear" w:color="auto" w:fill="auto"/>
            <w:noWrap/>
            <w:vAlign w:val="bottom"/>
            <w:hideMark/>
          </w:tcPr>
          <w:p w14:paraId="123BADD8"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2.000000</w:t>
            </w:r>
          </w:p>
        </w:tc>
        <w:tc>
          <w:tcPr>
            <w:tcW w:w="1923" w:type="dxa"/>
            <w:tcBorders>
              <w:top w:val="single" w:sz="4" w:space="0" w:color="9BC2E6"/>
              <w:left w:val="nil"/>
              <w:bottom w:val="single" w:sz="4" w:space="0" w:color="9BC2E6"/>
              <w:right w:val="single" w:sz="4" w:space="0" w:color="9BC2E6"/>
            </w:tcBorders>
            <w:shd w:val="clear" w:color="auto" w:fill="auto"/>
            <w:noWrap/>
            <w:vAlign w:val="bottom"/>
            <w:hideMark/>
          </w:tcPr>
          <w:p w14:paraId="1688F836" w14:textId="77777777" w:rsidR="007B3718" w:rsidRPr="007B3718" w:rsidRDefault="007B3718" w:rsidP="007B3718">
            <w:pPr>
              <w:spacing w:after="0" w:line="240" w:lineRule="auto"/>
              <w:jc w:val="right"/>
              <w:rPr>
                <w:rFonts w:ascii="Calibri" w:eastAsia="Times New Roman" w:hAnsi="Calibri" w:cs="Times New Roman"/>
                <w:color w:val="000000"/>
              </w:rPr>
            </w:pPr>
            <w:r w:rsidRPr="007B3718">
              <w:rPr>
                <w:rFonts w:ascii="Calibri" w:eastAsia="Times New Roman" w:hAnsi="Calibri" w:cs="Times New Roman"/>
                <w:color w:val="000000"/>
              </w:rPr>
              <w:t>1,452</w:t>
            </w:r>
          </w:p>
        </w:tc>
      </w:tr>
    </w:tbl>
    <w:p w14:paraId="6006E587" w14:textId="0E5AB758" w:rsidR="007B3718" w:rsidRPr="00FE65E4" w:rsidRDefault="00DC7D0E" w:rsidP="00DD0C8B">
      <w:pPr>
        <w:rPr>
          <w:sz w:val="24"/>
          <w:szCs w:val="24"/>
        </w:rPr>
      </w:pPr>
      <w:proofErr w:type="gramStart"/>
      <w:r>
        <w:rPr>
          <w:b/>
        </w:rPr>
        <w:t>Table 1</w:t>
      </w:r>
      <w:r w:rsidR="00C753C1">
        <w:t>.</w:t>
      </w:r>
      <w:proofErr w:type="gramEnd"/>
      <w:r w:rsidR="00C753C1">
        <w:t xml:space="preserve"> Location data including XY </w:t>
      </w:r>
      <w:proofErr w:type="gramStart"/>
      <w:r w:rsidR="00C753C1">
        <w:t>coordinates,</w:t>
      </w:r>
      <w:proofErr w:type="gramEnd"/>
      <w:r w:rsidR="00C753C1">
        <w:t xml:space="preserve"> number of shows per week and Distance from town plaza.</w:t>
      </w:r>
    </w:p>
    <w:p w14:paraId="03A05638" w14:textId="77777777" w:rsidR="00D86F40" w:rsidRPr="00D86F40" w:rsidRDefault="00D86F40" w:rsidP="00D86F40">
      <w:pPr>
        <w:keepNext/>
        <w:keepLines/>
        <w:spacing w:before="40" w:after="0"/>
        <w:outlineLvl w:val="1"/>
        <w:rPr>
          <w:rFonts w:asciiTheme="majorHAnsi" w:eastAsiaTheme="majorEastAsia" w:hAnsiTheme="majorHAnsi" w:cstheme="majorBidi"/>
          <w:color w:val="2E74B5" w:themeColor="accent1" w:themeShade="BF"/>
          <w:sz w:val="26"/>
          <w:szCs w:val="26"/>
        </w:rPr>
      </w:pPr>
      <w:r w:rsidRPr="00D86F40">
        <w:rPr>
          <w:rFonts w:asciiTheme="majorHAnsi" w:eastAsiaTheme="majorEastAsia" w:hAnsiTheme="majorHAnsi" w:cstheme="majorBidi"/>
          <w:color w:val="2E74B5" w:themeColor="accent1" w:themeShade="BF"/>
          <w:sz w:val="26"/>
          <w:szCs w:val="26"/>
        </w:rPr>
        <w:t>Results</w:t>
      </w:r>
    </w:p>
    <w:p w14:paraId="39186495" w14:textId="77777777" w:rsidR="00D86F40" w:rsidRDefault="007B3718" w:rsidP="00D86F40">
      <w:r>
        <w:rPr>
          <w:noProof/>
        </w:rPr>
        <w:drawing>
          <wp:inline distT="0" distB="0" distL="0" distR="0" wp14:anchorId="23902B7D" wp14:editId="6CE12051">
            <wp:extent cx="5488627" cy="5487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atialAnalysisLiveinArcata.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8627" cy="5487750"/>
                    </a:xfrm>
                    <a:prstGeom prst="rect">
                      <a:avLst/>
                    </a:prstGeom>
                  </pic:spPr>
                </pic:pic>
              </a:graphicData>
            </a:graphic>
          </wp:inline>
        </w:drawing>
      </w:r>
    </w:p>
    <w:p w14:paraId="77D7717B" w14:textId="77777777" w:rsidR="00C753C1" w:rsidRDefault="00A6692C" w:rsidP="00D86F40">
      <w:proofErr w:type="gramStart"/>
      <w:r>
        <w:rPr>
          <w:b/>
        </w:rPr>
        <w:t>Figure 3</w:t>
      </w:r>
      <w:r w:rsidR="00C753C1" w:rsidRPr="006C6CAB">
        <w:rPr>
          <w:b/>
        </w:rPr>
        <w:t>.</w:t>
      </w:r>
      <w:proofErr w:type="gramEnd"/>
      <w:r w:rsidR="00C753C1">
        <w:t xml:space="preserve"> Spatial distribution of public venues in town</w:t>
      </w:r>
    </w:p>
    <w:p w14:paraId="1F297538" w14:textId="1571ABB9" w:rsidR="00D86F40" w:rsidRPr="00D86F40" w:rsidRDefault="00D86F40" w:rsidP="00D86F40">
      <w:pPr>
        <w:rPr>
          <w:sz w:val="24"/>
          <w:szCs w:val="24"/>
        </w:rPr>
      </w:pPr>
      <w:r w:rsidRPr="00D86F40">
        <w:rPr>
          <w:sz w:val="24"/>
          <w:szCs w:val="24"/>
        </w:rPr>
        <w:t xml:space="preserve">Often times on Saturdays at the </w:t>
      </w:r>
      <w:r w:rsidR="00DC7D0E">
        <w:rPr>
          <w:sz w:val="24"/>
          <w:szCs w:val="24"/>
        </w:rPr>
        <w:t>F</w:t>
      </w:r>
      <w:r w:rsidR="00DC7D0E" w:rsidRPr="00D86F40">
        <w:rPr>
          <w:sz w:val="24"/>
          <w:szCs w:val="24"/>
        </w:rPr>
        <w:t>armer’s</w:t>
      </w:r>
      <w:r w:rsidRPr="00D86F40">
        <w:rPr>
          <w:sz w:val="24"/>
          <w:szCs w:val="24"/>
        </w:rPr>
        <w:t xml:space="preserve"> </w:t>
      </w:r>
      <w:r w:rsidR="00DC7D0E">
        <w:rPr>
          <w:sz w:val="24"/>
          <w:szCs w:val="24"/>
        </w:rPr>
        <w:t>M</w:t>
      </w:r>
      <w:r w:rsidR="00DC7D0E" w:rsidRPr="00D86F40">
        <w:rPr>
          <w:sz w:val="24"/>
          <w:szCs w:val="24"/>
        </w:rPr>
        <w:t xml:space="preserve">arket </w:t>
      </w:r>
      <w:r w:rsidRPr="00D86F40">
        <w:rPr>
          <w:sz w:val="24"/>
          <w:szCs w:val="24"/>
        </w:rPr>
        <w:t>there will be a live band performing at the center of the plaza. So if you already happened to be at the plaza or knew you were going to be on Saturday morning, this location would be the shortest distance you may need to travel for the experience—approximately zero yards. By contrast, Blondies food and drink (Northern orange spot), a location with one of the highest frequency of performances per week, is the farthest away from the plaza; if that was your chosen destination you would need to move about 1,890 yards north. My project has resulted in a relatively large scale map that shows the spatial distribution of public places for live shows. As of 2016 there are 14 locations available in the city of Arcata that may host your band or may be hosting a show on any given night, especially Saturdays, that have been illustrated on my map. The distances from the</w:t>
      </w:r>
      <w:r w:rsidRPr="000C5DF7">
        <w:rPr>
          <w:sz w:val="24"/>
          <w:szCs w:val="24"/>
        </w:rPr>
        <w:t xml:space="preserve"> </w:t>
      </w:r>
      <w:r w:rsidRPr="00D86F40">
        <w:rPr>
          <w:sz w:val="24"/>
          <w:szCs w:val="24"/>
        </w:rPr>
        <w:t>plaza to these locations vary from less than 100 yards to almost 2,000.</w:t>
      </w:r>
      <w:r w:rsidRPr="000C5DF7">
        <w:rPr>
          <w:noProof/>
          <w:sz w:val="24"/>
          <w:szCs w:val="24"/>
        </w:rPr>
        <w:t xml:space="preserve"> </w:t>
      </w:r>
    </w:p>
    <w:p w14:paraId="1482B0CD" w14:textId="77777777" w:rsidR="00D86F40" w:rsidRPr="00D86F40" w:rsidRDefault="00D86F40" w:rsidP="00D86F40">
      <w:pPr>
        <w:keepNext/>
        <w:keepLines/>
        <w:spacing w:before="40" w:after="0"/>
        <w:outlineLvl w:val="1"/>
        <w:rPr>
          <w:rFonts w:asciiTheme="majorHAnsi" w:eastAsiaTheme="majorEastAsia" w:hAnsiTheme="majorHAnsi" w:cstheme="majorBidi"/>
          <w:color w:val="2E74B5" w:themeColor="accent1" w:themeShade="BF"/>
          <w:sz w:val="26"/>
          <w:szCs w:val="26"/>
        </w:rPr>
      </w:pPr>
    </w:p>
    <w:p w14:paraId="74C55893" w14:textId="77777777" w:rsidR="00D86F40" w:rsidRPr="00D86F40" w:rsidRDefault="00D86F40" w:rsidP="00D86F40">
      <w:pPr>
        <w:keepNext/>
        <w:keepLines/>
        <w:spacing w:before="40" w:after="0"/>
        <w:outlineLvl w:val="1"/>
        <w:rPr>
          <w:rFonts w:asciiTheme="majorHAnsi" w:eastAsiaTheme="majorEastAsia" w:hAnsiTheme="majorHAnsi" w:cstheme="majorBidi"/>
          <w:color w:val="2E74B5" w:themeColor="accent1" w:themeShade="BF"/>
          <w:sz w:val="26"/>
          <w:szCs w:val="26"/>
        </w:rPr>
      </w:pPr>
      <w:r w:rsidRPr="00D86F40">
        <w:rPr>
          <w:rFonts w:asciiTheme="majorHAnsi" w:eastAsiaTheme="majorEastAsia" w:hAnsiTheme="majorHAnsi" w:cstheme="majorBidi"/>
          <w:color w:val="2E74B5" w:themeColor="accent1" w:themeShade="BF"/>
          <w:sz w:val="26"/>
          <w:szCs w:val="26"/>
        </w:rPr>
        <w:t>Conclusion</w:t>
      </w:r>
    </w:p>
    <w:p w14:paraId="51E3F0C5" w14:textId="77777777" w:rsidR="00D86F40" w:rsidRPr="00D86F40" w:rsidRDefault="00280026" w:rsidP="00D86F40">
      <w:pPr>
        <w:rPr>
          <w:sz w:val="24"/>
          <w:szCs w:val="24"/>
        </w:rPr>
      </w:pPr>
      <w:r w:rsidRPr="000C5DF7">
        <w:rPr>
          <w:sz w:val="24"/>
          <w:szCs w:val="24"/>
        </w:rPr>
        <w:t>There are 14 different points of possible interest listed on the map for viewers who are looking for a public venue to play at or attend. The Majority of these locations are a about 200 yards away from the town plaza, with three points being further than 1000 yards from said starting point. All of the liste</w:t>
      </w:r>
      <w:r w:rsidR="006500DE" w:rsidRPr="000C5DF7">
        <w:rPr>
          <w:sz w:val="24"/>
          <w:szCs w:val="24"/>
        </w:rPr>
        <w:t>d places are within city limits, with nothing further West than ‘N’ street (Arcata Playhouse), further South than Samoa Blvd. (Richard’s Goat), further North than E. California Ave (Blondies Food and Drink) or</w:t>
      </w:r>
      <w:r w:rsidR="004C1BA9" w:rsidRPr="000C5DF7">
        <w:rPr>
          <w:sz w:val="24"/>
          <w:szCs w:val="24"/>
        </w:rPr>
        <w:t xml:space="preserve"> further E</w:t>
      </w:r>
      <w:r w:rsidR="006500DE" w:rsidRPr="000C5DF7">
        <w:rPr>
          <w:sz w:val="24"/>
          <w:szCs w:val="24"/>
        </w:rPr>
        <w:t>ast</w:t>
      </w:r>
      <w:r w:rsidR="004C1BA9" w:rsidRPr="000C5DF7">
        <w:rPr>
          <w:sz w:val="24"/>
          <w:szCs w:val="24"/>
        </w:rPr>
        <w:t xml:space="preserve"> than the HSU campus. Hopefully the map that has resulted from this proj</w:t>
      </w:r>
      <w:r w:rsidR="00732CF7">
        <w:rPr>
          <w:sz w:val="24"/>
          <w:szCs w:val="24"/>
        </w:rPr>
        <w:t>ect will make it easier for people</w:t>
      </w:r>
      <w:r w:rsidR="004C1BA9" w:rsidRPr="000C5DF7">
        <w:rPr>
          <w:sz w:val="24"/>
          <w:szCs w:val="24"/>
        </w:rPr>
        <w:t xml:space="preserve"> in Arcata to find some fun times during the evenings and on weekends.</w:t>
      </w:r>
      <w:r w:rsidR="00835580" w:rsidRPr="000C5DF7">
        <w:rPr>
          <w:sz w:val="24"/>
          <w:szCs w:val="24"/>
        </w:rPr>
        <w:t xml:space="preserve"> </w:t>
      </w:r>
    </w:p>
    <w:p w14:paraId="309888AA" w14:textId="77777777" w:rsidR="007C6476" w:rsidRDefault="00D86F40" w:rsidP="00D86F40">
      <w:pPr>
        <w:keepNext/>
        <w:keepLines/>
        <w:spacing w:before="40" w:after="0"/>
        <w:outlineLvl w:val="1"/>
        <w:rPr>
          <w:rFonts w:asciiTheme="majorHAnsi" w:eastAsiaTheme="majorEastAsia" w:hAnsiTheme="majorHAnsi" w:cstheme="majorBidi"/>
          <w:color w:val="2E74B5" w:themeColor="accent1" w:themeShade="BF"/>
          <w:sz w:val="26"/>
          <w:szCs w:val="26"/>
        </w:rPr>
      </w:pPr>
      <w:r w:rsidRPr="00D86F40">
        <w:rPr>
          <w:rFonts w:asciiTheme="majorHAnsi" w:eastAsiaTheme="majorEastAsia" w:hAnsiTheme="majorHAnsi" w:cstheme="majorBidi"/>
          <w:color w:val="2E74B5" w:themeColor="accent1" w:themeShade="BF"/>
          <w:sz w:val="26"/>
          <w:szCs w:val="26"/>
        </w:rPr>
        <w:t>Acknowledgements</w:t>
      </w:r>
    </w:p>
    <w:p w14:paraId="66BFA617" w14:textId="77777777" w:rsidR="00835580" w:rsidRPr="00D86F40" w:rsidRDefault="00835580" w:rsidP="00835580">
      <w:r w:rsidRPr="000C5DF7">
        <w:rPr>
          <w:sz w:val="24"/>
          <w:szCs w:val="24"/>
        </w:rPr>
        <w:t xml:space="preserve">I would like to thank Professors </w:t>
      </w:r>
      <w:proofErr w:type="spellStart"/>
      <w:r w:rsidRPr="000C5DF7">
        <w:rPr>
          <w:sz w:val="24"/>
          <w:szCs w:val="24"/>
        </w:rPr>
        <w:t>Madurapperuma</w:t>
      </w:r>
      <w:proofErr w:type="spellEnd"/>
      <w:r w:rsidRPr="000C5DF7">
        <w:rPr>
          <w:sz w:val="24"/>
          <w:szCs w:val="24"/>
        </w:rPr>
        <w:t xml:space="preserve"> </w:t>
      </w:r>
      <w:proofErr w:type="spellStart"/>
      <w:r w:rsidRPr="000C5DF7">
        <w:rPr>
          <w:sz w:val="24"/>
          <w:szCs w:val="24"/>
        </w:rPr>
        <w:t>Buddika</w:t>
      </w:r>
      <w:proofErr w:type="spellEnd"/>
      <w:r w:rsidRPr="000C5DF7">
        <w:rPr>
          <w:sz w:val="24"/>
          <w:szCs w:val="24"/>
        </w:rPr>
        <w:t xml:space="preserve"> </w:t>
      </w:r>
      <w:r w:rsidR="001538E8" w:rsidRPr="000C5DF7">
        <w:rPr>
          <w:sz w:val="24"/>
          <w:szCs w:val="24"/>
        </w:rPr>
        <w:t xml:space="preserve">and Jim Graham </w:t>
      </w:r>
      <w:r w:rsidRPr="000C5DF7">
        <w:rPr>
          <w:sz w:val="24"/>
          <w:szCs w:val="24"/>
        </w:rPr>
        <w:t xml:space="preserve">as well as </w:t>
      </w:r>
      <w:r w:rsidR="001538E8" w:rsidRPr="000C5DF7">
        <w:rPr>
          <w:sz w:val="24"/>
          <w:szCs w:val="24"/>
        </w:rPr>
        <w:t xml:space="preserve">GIS student tutors </w:t>
      </w:r>
      <w:r w:rsidRPr="000C5DF7">
        <w:rPr>
          <w:sz w:val="24"/>
          <w:szCs w:val="24"/>
        </w:rPr>
        <w:t>Gar</w:t>
      </w:r>
      <w:r w:rsidR="001538E8" w:rsidRPr="000C5DF7">
        <w:rPr>
          <w:sz w:val="24"/>
          <w:szCs w:val="24"/>
        </w:rPr>
        <w:t>r</w:t>
      </w:r>
      <w:r w:rsidRPr="000C5DF7">
        <w:rPr>
          <w:sz w:val="24"/>
          <w:szCs w:val="24"/>
        </w:rPr>
        <w:t>et and J</w:t>
      </w:r>
      <w:r w:rsidR="001538E8" w:rsidRPr="000C5DF7">
        <w:rPr>
          <w:sz w:val="24"/>
          <w:szCs w:val="24"/>
        </w:rPr>
        <w:t xml:space="preserve">ordan for all the advice and help they offered while I attempted to make this a good project. Thanks also to Humboldt County </w:t>
      </w:r>
      <w:r w:rsidR="00732CF7">
        <w:rPr>
          <w:sz w:val="24"/>
          <w:szCs w:val="24"/>
        </w:rPr>
        <w:t xml:space="preserve">GIS </w:t>
      </w:r>
      <w:r w:rsidR="001538E8" w:rsidRPr="000C5DF7">
        <w:rPr>
          <w:sz w:val="24"/>
          <w:szCs w:val="24"/>
        </w:rPr>
        <w:t>fo</w:t>
      </w:r>
      <w:r w:rsidR="00732CF7">
        <w:rPr>
          <w:sz w:val="24"/>
          <w:szCs w:val="24"/>
        </w:rPr>
        <w:t>r providing much</w:t>
      </w:r>
      <w:r w:rsidR="001538E8" w:rsidRPr="000C5DF7">
        <w:rPr>
          <w:sz w:val="24"/>
          <w:szCs w:val="24"/>
        </w:rPr>
        <w:t xml:space="preserve"> of the data I needed to create my map</w:t>
      </w:r>
      <w:r w:rsidR="001538E8">
        <w:t>.</w:t>
      </w:r>
    </w:p>
    <w:p w14:paraId="6153B35E" w14:textId="77777777" w:rsidR="007C6476" w:rsidRPr="00D86F40" w:rsidRDefault="007C6476" w:rsidP="007C6476">
      <w:pPr>
        <w:keepNext/>
        <w:keepLines/>
        <w:tabs>
          <w:tab w:val="left" w:pos="1035"/>
        </w:tabs>
        <w:spacing w:before="40" w:after="0"/>
        <w:outlineLvl w:val="1"/>
        <w:rPr>
          <w:rFonts w:asciiTheme="majorHAnsi" w:eastAsiaTheme="majorEastAsia" w:hAnsiTheme="majorHAnsi" w:cstheme="majorBidi"/>
          <w:color w:val="2E74B5" w:themeColor="accent1" w:themeShade="BF"/>
          <w:sz w:val="26"/>
          <w:szCs w:val="26"/>
        </w:rPr>
      </w:pPr>
    </w:p>
    <w:p w14:paraId="63151661" w14:textId="77777777" w:rsidR="00D86F40" w:rsidRPr="00D86F40" w:rsidRDefault="00D86F40" w:rsidP="00D86F40">
      <w:pPr>
        <w:keepNext/>
        <w:keepLines/>
        <w:spacing w:before="40" w:after="0"/>
        <w:outlineLvl w:val="1"/>
        <w:rPr>
          <w:rFonts w:asciiTheme="majorHAnsi" w:eastAsiaTheme="majorEastAsia" w:hAnsiTheme="majorHAnsi" w:cstheme="majorBidi"/>
          <w:color w:val="2E74B5" w:themeColor="accent1" w:themeShade="BF"/>
          <w:sz w:val="26"/>
          <w:szCs w:val="26"/>
        </w:rPr>
      </w:pPr>
      <w:r w:rsidRPr="00D86F40">
        <w:rPr>
          <w:rFonts w:asciiTheme="majorHAnsi" w:eastAsiaTheme="majorEastAsia" w:hAnsiTheme="majorHAnsi" w:cstheme="majorBidi"/>
          <w:color w:val="2E74B5" w:themeColor="accent1" w:themeShade="BF"/>
          <w:sz w:val="26"/>
          <w:szCs w:val="26"/>
        </w:rPr>
        <w:t>Bibliography</w:t>
      </w:r>
    </w:p>
    <w:p w14:paraId="3B088365" w14:textId="77777777" w:rsidR="00D86F40" w:rsidRPr="00D86F40" w:rsidRDefault="00D86F40" w:rsidP="00D86F40">
      <w:pPr>
        <w:rPr>
          <w:sz w:val="24"/>
          <w:szCs w:val="24"/>
        </w:rPr>
      </w:pPr>
      <w:r w:rsidRPr="00D86F40">
        <w:rPr>
          <w:sz w:val="24"/>
          <w:szCs w:val="24"/>
        </w:rPr>
        <w:t xml:space="preserve">"GIS Data Download | Humboldt County, CA - Official Website." GIS Data Download | Humboldt </w:t>
      </w:r>
      <w:r w:rsidR="000C5DF7">
        <w:rPr>
          <w:sz w:val="24"/>
          <w:szCs w:val="24"/>
        </w:rPr>
        <w:tab/>
      </w:r>
      <w:r w:rsidRPr="00D86F40">
        <w:rPr>
          <w:sz w:val="24"/>
          <w:szCs w:val="24"/>
        </w:rPr>
        <w:t xml:space="preserve">County, CA - Official Website. </w:t>
      </w:r>
      <w:proofErr w:type="gramStart"/>
      <w:r w:rsidRPr="00D86F40">
        <w:rPr>
          <w:sz w:val="24"/>
          <w:szCs w:val="24"/>
        </w:rPr>
        <w:t xml:space="preserve">County of Humboldt, </w:t>
      </w:r>
      <w:proofErr w:type="spellStart"/>
      <w:r w:rsidRPr="00D86F40">
        <w:rPr>
          <w:sz w:val="24"/>
          <w:szCs w:val="24"/>
        </w:rPr>
        <w:t>n.d.</w:t>
      </w:r>
      <w:proofErr w:type="spellEnd"/>
      <w:r w:rsidRPr="00D86F40">
        <w:rPr>
          <w:sz w:val="24"/>
          <w:szCs w:val="24"/>
        </w:rPr>
        <w:t xml:space="preserve"> Web.</w:t>
      </w:r>
      <w:proofErr w:type="gramEnd"/>
      <w:r w:rsidRPr="00D86F40">
        <w:rPr>
          <w:sz w:val="24"/>
          <w:szCs w:val="24"/>
        </w:rPr>
        <w:t xml:space="preserve"> 23 Apr. 2016. </w:t>
      </w:r>
      <w:r w:rsidRPr="00D86F40">
        <w:rPr>
          <w:sz w:val="24"/>
          <w:szCs w:val="24"/>
        </w:rPr>
        <w:tab/>
        <w:t>&lt;http://humboldtgov.org/276/GIS-Data-Download&gt;.</w:t>
      </w:r>
    </w:p>
    <w:p w14:paraId="50A592B5" w14:textId="77777777" w:rsidR="00D86F40" w:rsidRPr="00D86F40" w:rsidRDefault="00D86F40" w:rsidP="00D86F40">
      <w:pPr>
        <w:rPr>
          <w:sz w:val="24"/>
          <w:szCs w:val="24"/>
        </w:rPr>
      </w:pPr>
      <w:proofErr w:type="spellStart"/>
      <w:r w:rsidRPr="00D86F40">
        <w:rPr>
          <w:sz w:val="24"/>
          <w:szCs w:val="24"/>
        </w:rPr>
        <w:t>Jotovic</w:t>
      </w:r>
      <w:proofErr w:type="spellEnd"/>
      <w:r w:rsidRPr="00D86F40">
        <w:rPr>
          <w:sz w:val="24"/>
          <w:szCs w:val="24"/>
        </w:rPr>
        <w:t xml:space="preserve">, Valentina. </w:t>
      </w:r>
      <w:proofErr w:type="gramStart"/>
      <w:r w:rsidRPr="00D86F40">
        <w:rPr>
          <w:sz w:val="24"/>
          <w:szCs w:val="24"/>
        </w:rPr>
        <w:t>"The Value of Experiencing Live Music Performances."</w:t>
      </w:r>
      <w:proofErr w:type="gramEnd"/>
      <w:r w:rsidRPr="00D86F40">
        <w:rPr>
          <w:sz w:val="24"/>
          <w:szCs w:val="24"/>
        </w:rPr>
        <w:t xml:space="preserve"> </w:t>
      </w:r>
      <w:proofErr w:type="gramStart"/>
      <w:r w:rsidRPr="00D86F40">
        <w:rPr>
          <w:sz w:val="24"/>
          <w:szCs w:val="24"/>
        </w:rPr>
        <w:t xml:space="preserve">The Value of </w:t>
      </w:r>
      <w:r w:rsidR="000C5DF7">
        <w:rPr>
          <w:sz w:val="24"/>
          <w:szCs w:val="24"/>
        </w:rPr>
        <w:tab/>
      </w:r>
      <w:r w:rsidRPr="00D86F40">
        <w:rPr>
          <w:sz w:val="24"/>
          <w:szCs w:val="24"/>
        </w:rPr>
        <w:t xml:space="preserve">Experiencing Live </w:t>
      </w:r>
      <w:r w:rsidRPr="00D86F40">
        <w:rPr>
          <w:sz w:val="24"/>
          <w:szCs w:val="24"/>
        </w:rPr>
        <w:tab/>
        <w:t>Music Performances.</w:t>
      </w:r>
      <w:proofErr w:type="gramEnd"/>
      <w:r w:rsidRPr="00D86F40">
        <w:rPr>
          <w:sz w:val="24"/>
          <w:szCs w:val="24"/>
        </w:rPr>
        <w:t xml:space="preserve"> </w:t>
      </w:r>
      <w:proofErr w:type="spellStart"/>
      <w:r w:rsidRPr="00D86F40">
        <w:rPr>
          <w:sz w:val="24"/>
          <w:szCs w:val="24"/>
        </w:rPr>
        <w:t>Hunderton</w:t>
      </w:r>
      <w:proofErr w:type="spellEnd"/>
      <w:r w:rsidRPr="00D86F40">
        <w:rPr>
          <w:sz w:val="24"/>
          <w:szCs w:val="24"/>
        </w:rPr>
        <w:t xml:space="preserve"> Academy of the Arts, 19 Mar. </w:t>
      </w:r>
      <w:r w:rsidR="000C5DF7">
        <w:rPr>
          <w:sz w:val="24"/>
          <w:szCs w:val="24"/>
        </w:rPr>
        <w:tab/>
      </w:r>
      <w:r w:rsidRPr="00D86F40">
        <w:rPr>
          <w:sz w:val="24"/>
          <w:szCs w:val="24"/>
        </w:rPr>
        <w:t>2012. Web. 02 May 2016.</w:t>
      </w:r>
    </w:p>
    <w:p w14:paraId="7AF9FB7F" w14:textId="77777777" w:rsidR="00EA3913" w:rsidRDefault="00EA3913" w:rsidP="001538E8">
      <w:pPr>
        <w:pStyle w:val="Heading2"/>
        <w:jc w:val="right"/>
      </w:pPr>
    </w:p>
    <w:sectPr w:rsidR="00EA3913">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A1AF53" w15:done="0"/>
  <w15:commentEx w15:paraId="3CCFCC35" w15:done="0"/>
  <w15:commentEx w15:paraId="0AD9EAEB" w15:done="0"/>
  <w15:commentEx w15:paraId="6515EECB" w15:done="0"/>
  <w15:commentEx w15:paraId="1576CF25" w15:done="0"/>
  <w15:commentEx w15:paraId="09F5796A" w15:done="0"/>
  <w15:commentEx w15:paraId="293F891D" w15:done="0"/>
  <w15:commentEx w15:paraId="057BDA75" w15:done="0"/>
  <w15:commentEx w15:paraId="7B786177" w15:done="0"/>
  <w15:commentEx w15:paraId="543FFD7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DCBBDC" w14:textId="77777777" w:rsidR="0023182C" w:rsidRDefault="0023182C" w:rsidP="000602D9">
      <w:pPr>
        <w:spacing w:after="0" w:line="240" w:lineRule="auto"/>
      </w:pPr>
      <w:r>
        <w:separator/>
      </w:r>
    </w:p>
  </w:endnote>
  <w:endnote w:type="continuationSeparator" w:id="0">
    <w:p w14:paraId="69DCB9E6" w14:textId="77777777" w:rsidR="0023182C" w:rsidRDefault="0023182C" w:rsidP="00060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EF6971" w14:textId="77777777" w:rsidR="0023182C" w:rsidRDefault="0023182C" w:rsidP="000602D9">
      <w:pPr>
        <w:spacing w:after="0" w:line="240" w:lineRule="auto"/>
      </w:pPr>
      <w:r>
        <w:separator/>
      </w:r>
    </w:p>
  </w:footnote>
  <w:footnote w:type="continuationSeparator" w:id="0">
    <w:p w14:paraId="04C669BD" w14:textId="77777777" w:rsidR="0023182C" w:rsidRDefault="0023182C" w:rsidP="000602D9">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mes Graham">
    <w15:presenceInfo w15:providerId="Windows Live" w15:userId="94aac14f7ec478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2D9"/>
    <w:rsid w:val="000602D9"/>
    <w:rsid w:val="0008632B"/>
    <w:rsid w:val="000923D0"/>
    <w:rsid w:val="000C5DF7"/>
    <w:rsid w:val="0013344B"/>
    <w:rsid w:val="001538E8"/>
    <w:rsid w:val="001D646E"/>
    <w:rsid w:val="00225417"/>
    <w:rsid w:val="0023182C"/>
    <w:rsid w:val="002324DD"/>
    <w:rsid w:val="00280026"/>
    <w:rsid w:val="00372E41"/>
    <w:rsid w:val="00474F85"/>
    <w:rsid w:val="004C1BA9"/>
    <w:rsid w:val="004F3924"/>
    <w:rsid w:val="0056551A"/>
    <w:rsid w:val="00596617"/>
    <w:rsid w:val="005973C3"/>
    <w:rsid w:val="005A773E"/>
    <w:rsid w:val="006500DE"/>
    <w:rsid w:val="00654C41"/>
    <w:rsid w:val="006C1ED0"/>
    <w:rsid w:val="006C6CAB"/>
    <w:rsid w:val="0070007F"/>
    <w:rsid w:val="00732CF7"/>
    <w:rsid w:val="007B3718"/>
    <w:rsid w:val="007C6476"/>
    <w:rsid w:val="007D5027"/>
    <w:rsid w:val="00832A48"/>
    <w:rsid w:val="00835580"/>
    <w:rsid w:val="00843CDE"/>
    <w:rsid w:val="00904E16"/>
    <w:rsid w:val="009F09DD"/>
    <w:rsid w:val="00A55DCB"/>
    <w:rsid w:val="00A6692C"/>
    <w:rsid w:val="00B719FC"/>
    <w:rsid w:val="00BD61A1"/>
    <w:rsid w:val="00BD68C6"/>
    <w:rsid w:val="00C617BE"/>
    <w:rsid w:val="00C753C1"/>
    <w:rsid w:val="00D86F40"/>
    <w:rsid w:val="00DB4DB4"/>
    <w:rsid w:val="00DC7D0E"/>
    <w:rsid w:val="00DD0C8B"/>
    <w:rsid w:val="00EA3913"/>
    <w:rsid w:val="00FB2476"/>
    <w:rsid w:val="00FE6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B8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C1E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A39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02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2D9"/>
  </w:style>
  <w:style w:type="paragraph" w:styleId="Footer">
    <w:name w:val="footer"/>
    <w:basedOn w:val="Normal"/>
    <w:link w:val="FooterChar"/>
    <w:uiPriority w:val="99"/>
    <w:unhideWhenUsed/>
    <w:rsid w:val="00060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2D9"/>
  </w:style>
  <w:style w:type="paragraph" w:styleId="Title">
    <w:name w:val="Title"/>
    <w:basedOn w:val="Normal"/>
    <w:next w:val="Normal"/>
    <w:link w:val="TitleChar"/>
    <w:uiPriority w:val="10"/>
    <w:qFormat/>
    <w:rsid w:val="006C1E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1ED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C1ED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6C1ED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C1ED0"/>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EA3913"/>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A6692C"/>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DC7D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D0E"/>
    <w:rPr>
      <w:rFonts w:ascii="Segoe UI" w:hAnsi="Segoe UI" w:cs="Segoe UI"/>
      <w:sz w:val="18"/>
      <w:szCs w:val="18"/>
    </w:rPr>
  </w:style>
  <w:style w:type="character" w:styleId="CommentReference">
    <w:name w:val="annotation reference"/>
    <w:basedOn w:val="DefaultParagraphFont"/>
    <w:uiPriority w:val="99"/>
    <w:semiHidden/>
    <w:unhideWhenUsed/>
    <w:rsid w:val="00DC7D0E"/>
    <w:rPr>
      <w:sz w:val="16"/>
      <w:szCs w:val="16"/>
    </w:rPr>
  </w:style>
  <w:style w:type="paragraph" w:styleId="CommentText">
    <w:name w:val="annotation text"/>
    <w:basedOn w:val="Normal"/>
    <w:link w:val="CommentTextChar"/>
    <w:uiPriority w:val="99"/>
    <w:semiHidden/>
    <w:unhideWhenUsed/>
    <w:rsid w:val="00DC7D0E"/>
    <w:pPr>
      <w:spacing w:line="240" w:lineRule="auto"/>
    </w:pPr>
    <w:rPr>
      <w:sz w:val="20"/>
      <w:szCs w:val="20"/>
    </w:rPr>
  </w:style>
  <w:style w:type="character" w:customStyle="1" w:styleId="CommentTextChar">
    <w:name w:val="Comment Text Char"/>
    <w:basedOn w:val="DefaultParagraphFont"/>
    <w:link w:val="CommentText"/>
    <w:uiPriority w:val="99"/>
    <w:semiHidden/>
    <w:rsid w:val="00DC7D0E"/>
    <w:rPr>
      <w:sz w:val="20"/>
      <w:szCs w:val="20"/>
    </w:rPr>
  </w:style>
  <w:style w:type="paragraph" w:styleId="CommentSubject">
    <w:name w:val="annotation subject"/>
    <w:basedOn w:val="CommentText"/>
    <w:next w:val="CommentText"/>
    <w:link w:val="CommentSubjectChar"/>
    <w:uiPriority w:val="99"/>
    <w:semiHidden/>
    <w:unhideWhenUsed/>
    <w:rsid w:val="00DC7D0E"/>
    <w:rPr>
      <w:b/>
      <w:bCs/>
    </w:rPr>
  </w:style>
  <w:style w:type="character" w:customStyle="1" w:styleId="CommentSubjectChar">
    <w:name w:val="Comment Subject Char"/>
    <w:basedOn w:val="CommentTextChar"/>
    <w:link w:val="CommentSubject"/>
    <w:uiPriority w:val="99"/>
    <w:semiHidden/>
    <w:rsid w:val="00DC7D0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C1E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A39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02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2D9"/>
  </w:style>
  <w:style w:type="paragraph" w:styleId="Footer">
    <w:name w:val="footer"/>
    <w:basedOn w:val="Normal"/>
    <w:link w:val="FooterChar"/>
    <w:uiPriority w:val="99"/>
    <w:unhideWhenUsed/>
    <w:rsid w:val="00060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2D9"/>
  </w:style>
  <w:style w:type="paragraph" w:styleId="Title">
    <w:name w:val="Title"/>
    <w:basedOn w:val="Normal"/>
    <w:next w:val="Normal"/>
    <w:link w:val="TitleChar"/>
    <w:uiPriority w:val="10"/>
    <w:qFormat/>
    <w:rsid w:val="006C1E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1ED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C1ED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6C1ED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C1ED0"/>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EA3913"/>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A6692C"/>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DC7D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D0E"/>
    <w:rPr>
      <w:rFonts w:ascii="Segoe UI" w:hAnsi="Segoe UI" w:cs="Segoe UI"/>
      <w:sz w:val="18"/>
      <w:szCs w:val="18"/>
    </w:rPr>
  </w:style>
  <w:style w:type="character" w:styleId="CommentReference">
    <w:name w:val="annotation reference"/>
    <w:basedOn w:val="DefaultParagraphFont"/>
    <w:uiPriority w:val="99"/>
    <w:semiHidden/>
    <w:unhideWhenUsed/>
    <w:rsid w:val="00DC7D0E"/>
    <w:rPr>
      <w:sz w:val="16"/>
      <w:szCs w:val="16"/>
    </w:rPr>
  </w:style>
  <w:style w:type="paragraph" w:styleId="CommentText">
    <w:name w:val="annotation text"/>
    <w:basedOn w:val="Normal"/>
    <w:link w:val="CommentTextChar"/>
    <w:uiPriority w:val="99"/>
    <w:semiHidden/>
    <w:unhideWhenUsed/>
    <w:rsid w:val="00DC7D0E"/>
    <w:pPr>
      <w:spacing w:line="240" w:lineRule="auto"/>
    </w:pPr>
    <w:rPr>
      <w:sz w:val="20"/>
      <w:szCs w:val="20"/>
    </w:rPr>
  </w:style>
  <w:style w:type="character" w:customStyle="1" w:styleId="CommentTextChar">
    <w:name w:val="Comment Text Char"/>
    <w:basedOn w:val="DefaultParagraphFont"/>
    <w:link w:val="CommentText"/>
    <w:uiPriority w:val="99"/>
    <w:semiHidden/>
    <w:rsid w:val="00DC7D0E"/>
    <w:rPr>
      <w:sz w:val="20"/>
      <w:szCs w:val="20"/>
    </w:rPr>
  </w:style>
  <w:style w:type="paragraph" w:styleId="CommentSubject">
    <w:name w:val="annotation subject"/>
    <w:basedOn w:val="CommentText"/>
    <w:next w:val="CommentText"/>
    <w:link w:val="CommentSubjectChar"/>
    <w:uiPriority w:val="99"/>
    <w:semiHidden/>
    <w:unhideWhenUsed/>
    <w:rsid w:val="00DC7D0E"/>
    <w:rPr>
      <w:b/>
      <w:bCs/>
    </w:rPr>
  </w:style>
  <w:style w:type="character" w:customStyle="1" w:styleId="CommentSubjectChar">
    <w:name w:val="Comment Subject Char"/>
    <w:basedOn w:val="CommentTextChar"/>
    <w:link w:val="CommentSubject"/>
    <w:uiPriority w:val="99"/>
    <w:semiHidden/>
    <w:rsid w:val="00DC7D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093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11/relationships/commentsExtended" Target="commentsExtended.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25B92-18D8-4F2E-ACCC-7ABDFB177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700</TotalTime>
  <Pages>5</Pages>
  <Words>1116</Words>
  <Characters>6364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Humboldt State University</Company>
  <LinksUpToDate>false</LinksUpToDate>
  <CharactersWithSpaces>7466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etb119</dc:creator>
  <cp:keywords/>
  <dc:description/>
  <cp:lastModifiedBy>jg2345</cp:lastModifiedBy>
  <cp:revision>17</cp:revision>
  <dcterms:created xsi:type="dcterms:W3CDTF">2016-05-04T00:06:00Z</dcterms:created>
  <dcterms:modified xsi:type="dcterms:W3CDTF">2016-05-27T22:18:00Z</dcterms:modified>
</cp:coreProperties>
</file>